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2520E" w14:textId="01B9B0EE" w:rsidR="00106C61" w:rsidRPr="00963F4D" w:rsidRDefault="0050453A" w:rsidP="009937CC">
      <w:pPr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3F4D">
        <w:rPr>
          <w:rFonts w:ascii="Times New Roman" w:hAnsi="Times New Roman"/>
          <w:sz w:val="24"/>
          <w:szCs w:val="24"/>
        </w:rPr>
        <w:t>PATVIRTINTA</w:t>
      </w:r>
    </w:p>
    <w:p w14:paraId="47E2520F" w14:textId="77777777" w:rsidR="00106C61" w:rsidRPr="00963F4D" w:rsidRDefault="00CD3A5C" w:rsidP="009937CC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 xml:space="preserve">Rokiškio </w:t>
      </w:r>
      <w:r w:rsidR="00F27B7A" w:rsidRPr="00963F4D">
        <w:rPr>
          <w:rFonts w:ascii="Times New Roman" w:hAnsi="Times New Roman"/>
          <w:sz w:val="24"/>
          <w:szCs w:val="24"/>
        </w:rPr>
        <w:t xml:space="preserve"> rajono savivaldybės </w:t>
      </w:r>
    </w:p>
    <w:p w14:paraId="47E25210" w14:textId="77777777" w:rsidR="00106C61" w:rsidRPr="00963F4D" w:rsidRDefault="00F27B7A" w:rsidP="009937CC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administracijos direktoriaus</w:t>
      </w:r>
    </w:p>
    <w:p w14:paraId="47E25211" w14:textId="2C5D019B" w:rsidR="00F27B7A" w:rsidRPr="00963F4D" w:rsidRDefault="00CD3A5C" w:rsidP="009937CC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 xml:space="preserve">2020 m. </w:t>
      </w:r>
      <w:r w:rsidR="00EC7EA5">
        <w:rPr>
          <w:rFonts w:ascii="Times New Roman" w:hAnsi="Times New Roman"/>
          <w:sz w:val="24"/>
          <w:szCs w:val="24"/>
        </w:rPr>
        <w:t>balandžio 2</w:t>
      </w:r>
      <w:r w:rsidR="008102F9" w:rsidRPr="00963F4D">
        <w:rPr>
          <w:rFonts w:ascii="Times New Roman" w:hAnsi="Times New Roman"/>
          <w:sz w:val="24"/>
          <w:szCs w:val="24"/>
        </w:rPr>
        <w:t xml:space="preserve"> </w:t>
      </w:r>
      <w:r w:rsidR="00975FB8" w:rsidRPr="00963F4D">
        <w:rPr>
          <w:rFonts w:ascii="Times New Roman" w:hAnsi="Times New Roman"/>
          <w:sz w:val="24"/>
          <w:szCs w:val="24"/>
        </w:rPr>
        <w:t>d. įsakymu Nr.</w:t>
      </w:r>
      <w:r w:rsidR="00904618" w:rsidRPr="00963F4D">
        <w:rPr>
          <w:rFonts w:ascii="Times New Roman" w:hAnsi="Times New Roman"/>
          <w:sz w:val="24"/>
          <w:szCs w:val="24"/>
        </w:rPr>
        <w:t xml:space="preserve"> </w:t>
      </w:r>
      <w:r w:rsidR="00D73DA6" w:rsidRPr="00963F4D">
        <w:rPr>
          <w:rFonts w:ascii="Times New Roman" w:hAnsi="Times New Roman"/>
          <w:sz w:val="24"/>
          <w:szCs w:val="24"/>
        </w:rPr>
        <w:t>A</w:t>
      </w:r>
      <w:r w:rsidRPr="00963F4D">
        <w:rPr>
          <w:rFonts w:ascii="Times New Roman" w:hAnsi="Times New Roman"/>
          <w:sz w:val="24"/>
          <w:szCs w:val="24"/>
        </w:rPr>
        <w:t>V</w:t>
      </w:r>
      <w:r w:rsidR="00D73DA6" w:rsidRPr="00963F4D">
        <w:rPr>
          <w:rFonts w:ascii="Times New Roman" w:hAnsi="Times New Roman"/>
          <w:sz w:val="24"/>
          <w:szCs w:val="24"/>
        </w:rPr>
        <w:t>-</w:t>
      </w:r>
      <w:r w:rsidR="00EC7EA5">
        <w:rPr>
          <w:rFonts w:ascii="Times New Roman" w:hAnsi="Times New Roman"/>
          <w:sz w:val="24"/>
          <w:szCs w:val="24"/>
        </w:rPr>
        <w:t>320</w:t>
      </w:r>
    </w:p>
    <w:p w14:paraId="47E25212" w14:textId="77777777" w:rsidR="00975FB8" w:rsidRPr="00963F4D" w:rsidRDefault="00975FB8" w:rsidP="000A1F42">
      <w:pPr>
        <w:tabs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14:paraId="47E25213" w14:textId="77777777" w:rsidR="003C1F77" w:rsidRPr="00963F4D" w:rsidRDefault="003C1F77" w:rsidP="00DA6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E25214" w14:textId="41A354D2" w:rsidR="00DA6BCB" w:rsidRPr="00963F4D" w:rsidRDefault="00DD3927" w:rsidP="00DA6BCB">
      <w:pPr>
        <w:jc w:val="center"/>
        <w:rPr>
          <w:rFonts w:ascii="Times New Roman" w:hAnsi="Times New Roman"/>
          <w:b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 xml:space="preserve">SAVIVALDYBĖS </w:t>
      </w:r>
      <w:r w:rsidR="00CD3A5C" w:rsidRPr="00963F4D">
        <w:rPr>
          <w:rFonts w:ascii="Times New Roman" w:hAnsi="Times New Roman"/>
          <w:b/>
          <w:sz w:val="24"/>
          <w:szCs w:val="24"/>
        </w:rPr>
        <w:t xml:space="preserve">BIUDŽETO </w:t>
      </w:r>
      <w:r w:rsidR="00284886" w:rsidRPr="00963F4D">
        <w:rPr>
          <w:rFonts w:ascii="Times New Roman" w:hAnsi="Times New Roman"/>
          <w:b/>
          <w:sz w:val="24"/>
          <w:szCs w:val="24"/>
        </w:rPr>
        <w:t>LĖŠŲ NAUDOJIMO SUTARTIS</w:t>
      </w:r>
    </w:p>
    <w:p w14:paraId="47E25216" w14:textId="77777777" w:rsidR="00C84F11" w:rsidRPr="00963F4D" w:rsidRDefault="00C84F11" w:rsidP="00DA6B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E25217" w14:textId="77777777" w:rsidR="00284886" w:rsidRPr="00963F4D" w:rsidRDefault="00284886" w:rsidP="00ED454B">
      <w:pPr>
        <w:jc w:val="center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20</w:t>
      </w:r>
      <w:r w:rsidR="00AA0222" w:rsidRPr="00963F4D">
        <w:rPr>
          <w:rFonts w:ascii="Times New Roman" w:hAnsi="Times New Roman"/>
          <w:sz w:val="24"/>
          <w:szCs w:val="24"/>
        </w:rPr>
        <w:t>20</w:t>
      </w:r>
      <w:r w:rsidR="009937CC" w:rsidRPr="00963F4D">
        <w:rPr>
          <w:rFonts w:ascii="Times New Roman" w:hAnsi="Times New Roman"/>
          <w:sz w:val="24"/>
          <w:szCs w:val="24"/>
        </w:rPr>
        <w:t xml:space="preserve">  </w:t>
      </w:r>
      <w:r w:rsidR="00C92714" w:rsidRPr="00963F4D">
        <w:rPr>
          <w:rFonts w:ascii="Times New Roman" w:hAnsi="Times New Roman"/>
          <w:sz w:val="24"/>
          <w:szCs w:val="24"/>
        </w:rPr>
        <w:t xml:space="preserve"> m.                        </w:t>
      </w:r>
      <w:r w:rsidRPr="00963F4D">
        <w:rPr>
          <w:rFonts w:ascii="Times New Roman" w:hAnsi="Times New Roman"/>
          <w:sz w:val="24"/>
          <w:szCs w:val="24"/>
        </w:rPr>
        <w:t xml:space="preserve"> d. Nr.</w:t>
      </w:r>
    </w:p>
    <w:p w14:paraId="47E25219" w14:textId="77777777" w:rsidR="00C84F11" w:rsidRDefault="00C84F11" w:rsidP="00C77260">
      <w:pPr>
        <w:rPr>
          <w:rFonts w:ascii="Times New Roman" w:hAnsi="Times New Roman"/>
          <w:sz w:val="24"/>
          <w:szCs w:val="24"/>
        </w:rPr>
      </w:pPr>
    </w:p>
    <w:p w14:paraId="0C64D8F6" w14:textId="77777777" w:rsidR="00EC7EA5" w:rsidRPr="00963F4D" w:rsidRDefault="00EC7EA5" w:rsidP="00C77260">
      <w:pPr>
        <w:rPr>
          <w:rFonts w:ascii="Times New Roman" w:hAnsi="Times New Roman"/>
          <w:sz w:val="24"/>
          <w:szCs w:val="24"/>
        </w:rPr>
      </w:pPr>
    </w:p>
    <w:p w14:paraId="47E2521A" w14:textId="6AF79E1B" w:rsidR="008154BD" w:rsidRPr="00963F4D" w:rsidRDefault="00502391" w:rsidP="00EC7EA5">
      <w:pPr>
        <w:tabs>
          <w:tab w:val="left" w:pos="0"/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B2561" w:rsidRPr="00963F4D">
        <w:rPr>
          <w:rFonts w:ascii="Times New Roman" w:hAnsi="Times New Roman"/>
          <w:sz w:val="24"/>
          <w:szCs w:val="24"/>
        </w:rPr>
        <w:t>Rokiškio rajono savivaldybės administracija</w:t>
      </w:r>
      <w:r w:rsidR="00B86C03" w:rsidRPr="00963F4D">
        <w:rPr>
          <w:rFonts w:ascii="Times New Roman" w:hAnsi="Times New Roman"/>
          <w:sz w:val="24"/>
          <w:szCs w:val="24"/>
        </w:rPr>
        <w:t>, juridinio asmens kodas 188772248</w:t>
      </w:r>
      <w:r w:rsidR="005B2561" w:rsidRPr="00963F4D">
        <w:rPr>
          <w:rFonts w:ascii="Times New Roman" w:hAnsi="Times New Roman"/>
          <w:sz w:val="24"/>
          <w:szCs w:val="24"/>
        </w:rPr>
        <w:t xml:space="preserve"> (toliau vadinama – Asignavimų valdytojas),</w:t>
      </w:r>
      <w:r w:rsidR="007B5992" w:rsidRPr="00963F4D">
        <w:rPr>
          <w:rFonts w:ascii="Times New Roman" w:hAnsi="Times New Roman"/>
          <w:sz w:val="24"/>
          <w:szCs w:val="24"/>
        </w:rPr>
        <w:t xml:space="preserve"> </w:t>
      </w:r>
      <w:r w:rsidR="003C5513" w:rsidRPr="00601DE8">
        <w:rPr>
          <w:rFonts w:ascii="Times New Roman" w:hAnsi="Times New Roman"/>
          <w:sz w:val="24"/>
          <w:szCs w:val="24"/>
        </w:rPr>
        <w:t>kurios registruota buveinė yra</w:t>
      </w:r>
      <w:r w:rsidR="003C5513" w:rsidRPr="00963F4D">
        <w:rPr>
          <w:sz w:val="24"/>
          <w:szCs w:val="24"/>
        </w:rPr>
        <w:t xml:space="preserve"> </w:t>
      </w:r>
      <w:r w:rsidR="003C5513" w:rsidRPr="00601DE8">
        <w:rPr>
          <w:rFonts w:ascii="Times New Roman" w:hAnsi="Times New Roman"/>
          <w:sz w:val="24"/>
          <w:szCs w:val="24"/>
        </w:rPr>
        <w:t>Respublikos g. 94, Rokiškis</w:t>
      </w:r>
      <w:r w:rsidR="005B2561" w:rsidRPr="00963F4D">
        <w:rPr>
          <w:rFonts w:ascii="Times New Roman" w:hAnsi="Times New Roman"/>
          <w:sz w:val="24"/>
          <w:szCs w:val="24"/>
        </w:rPr>
        <w:t xml:space="preserve"> atstovaujama (įrašomas Asignavimų valdytojas) ........................</w:t>
      </w:r>
      <w:r w:rsidR="00EC7EA5">
        <w:rPr>
          <w:rFonts w:ascii="Times New Roman" w:hAnsi="Times New Roman"/>
          <w:sz w:val="24"/>
          <w:szCs w:val="24"/>
        </w:rPr>
        <w:t>........................</w:t>
      </w:r>
      <w:r w:rsidR="005B2561" w:rsidRPr="00963F4D">
        <w:rPr>
          <w:rFonts w:ascii="Times New Roman" w:hAnsi="Times New Roman"/>
          <w:sz w:val="24"/>
          <w:szCs w:val="24"/>
        </w:rPr>
        <w:t>.., veikiantis pagal</w:t>
      </w:r>
      <w:r>
        <w:rPr>
          <w:rFonts w:ascii="Times New Roman" w:hAnsi="Times New Roman"/>
          <w:sz w:val="24"/>
          <w:szCs w:val="24"/>
        </w:rPr>
        <w:t xml:space="preserve"> </w:t>
      </w:r>
      <w:r w:rsidR="00EC7EA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</w:t>
      </w:r>
      <w:r w:rsidR="00DC42E7" w:rsidRPr="00963F4D">
        <w:rPr>
          <w:rFonts w:ascii="Times New Roman" w:hAnsi="Times New Roman"/>
          <w:sz w:val="24"/>
          <w:szCs w:val="24"/>
        </w:rPr>
        <w:t>,</w:t>
      </w:r>
      <w:r w:rsidR="005B2561" w:rsidRPr="00963F4D">
        <w:rPr>
          <w:rFonts w:ascii="Times New Roman" w:hAnsi="Times New Roman"/>
          <w:sz w:val="24"/>
          <w:szCs w:val="24"/>
        </w:rPr>
        <w:t xml:space="preserve"> ir ............................</w:t>
      </w:r>
      <w:r w:rsidR="00EC7EA5">
        <w:rPr>
          <w:rFonts w:ascii="Times New Roman" w:hAnsi="Times New Roman"/>
          <w:sz w:val="24"/>
          <w:szCs w:val="24"/>
        </w:rPr>
        <w:t>.........................................</w:t>
      </w:r>
      <w:r w:rsidR="005B2561" w:rsidRPr="00963F4D">
        <w:rPr>
          <w:rFonts w:ascii="Times New Roman" w:hAnsi="Times New Roman"/>
          <w:sz w:val="24"/>
          <w:szCs w:val="24"/>
        </w:rPr>
        <w:t>. (toliau vadinama – Lėšų</w:t>
      </w:r>
      <w:r w:rsidR="00EC7EA5">
        <w:rPr>
          <w:rFonts w:ascii="Times New Roman" w:hAnsi="Times New Roman"/>
          <w:sz w:val="24"/>
          <w:szCs w:val="24"/>
        </w:rPr>
        <w:t xml:space="preserve"> gavėjas)</w:t>
      </w:r>
      <w:r>
        <w:rPr>
          <w:rFonts w:ascii="Times New Roman" w:hAnsi="Times New Roman"/>
          <w:sz w:val="24"/>
          <w:szCs w:val="24"/>
        </w:rPr>
        <w:t>,</w:t>
      </w:r>
      <w:r w:rsidR="00EC7EA5">
        <w:rPr>
          <w:rFonts w:ascii="Times New Roman" w:hAnsi="Times New Roman"/>
          <w:sz w:val="24"/>
          <w:szCs w:val="24"/>
        </w:rPr>
        <w:t xml:space="preserve"> </w:t>
      </w:r>
      <w:r w:rsidR="005B2561" w:rsidRPr="00963F4D">
        <w:rPr>
          <w:rFonts w:ascii="Times New Roman" w:hAnsi="Times New Roman"/>
          <w:sz w:val="24"/>
          <w:szCs w:val="24"/>
        </w:rPr>
        <w:t>veikiantis pagal.......</w:t>
      </w:r>
      <w:r w:rsidR="00EC7EA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5B2561" w:rsidRPr="00963F4D">
        <w:rPr>
          <w:rFonts w:ascii="Times New Roman" w:hAnsi="Times New Roman"/>
          <w:sz w:val="24"/>
          <w:szCs w:val="24"/>
        </w:rPr>
        <w:t xml:space="preserve">......., sudarė šią </w:t>
      </w:r>
      <w:r w:rsidR="00AD75FA" w:rsidRPr="00963F4D">
        <w:rPr>
          <w:rFonts w:ascii="Times New Roman" w:hAnsi="Times New Roman"/>
          <w:sz w:val="24"/>
          <w:szCs w:val="24"/>
        </w:rPr>
        <w:t xml:space="preserve">savivaldybės </w:t>
      </w:r>
      <w:r w:rsidR="005B2561" w:rsidRPr="00963F4D">
        <w:rPr>
          <w:rFonts w:ascii="Times New Roman" w:hAnsi="Times New Roman"/>
          <w:sz w:val="24"/>
          <w:szCs w:val="24"/>
        </w:rPr>
        <w:t>biudžeto lėšų naudoj</w:t>
      </w:r>
      <w:r w:rsidR="00B86C03" w:rsidRPr="00963F4D">
        <w:rPr>
          <w:rFonts w:ascii="Times New Roman" w:hAnsi="Times New Roman"/>
          <w:sz w:val="24"/>
          <w:szCs w:val="24"/>
        </w:rPr>
        <w:t>imo sutartį (toliau vadinama – S</w:t>
      </w:r>
      <w:r w:rsidR="005B2561" w:rsidRPr="00963F4D">
        <w:rPr>
          <w:rFonts w:ascii="Times New Roman" w:hAnsi="Times New Roman"/>
          <w:sz w:val="24"/>
          <w:szCs w:val="24"/>
        </w:rPr>
        <w:t>utartis):</w:t>
      </w:r>
    </w:p>
    <w:p w14:paraId="47E2521C" w14:textId="77777777" w:rsidR="006C3BAE" w:rsidRPr="00963F4D" w:rsidRDefault="006C3BAE" w:rsidP="005B2561">
      <w:pPr>
        <w:pStyle w:val="Pagrindinistekstas"/>
        <w:tabs>
          <w:tab w:val="left" w:pos="0"/>
        </w:tabs>
        <w:rPr>
          <w:b/>
          <w:sz w:val="24"/>
          <w:szCs w:val="24"/>
        </w:rPr>
      </w:pPr>
    </w:p>
    <w:p w14:paraId="47E2521D" w14:textId="77777777" w:rsidR="00284886" w:rsidRPr="00963F4D" w:rsidRDefault="00284886" w:rsidP="00CE4B01">
      <w:pPr>
        <w:jc w:val="center"/>
        <w:rPr>
          <w:rFonts w:ascii="Times New Roman" w:hAnsi="Times New Roman"/>
          <w:b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>I. SUTARTIES OBJEKTAS</w:t>
      </w:r>
    </w:p>
    <w:p w14:paraId="47E2521E" w14:textId="77777777" w:rsidR="008154BD" w:rsidRPr="00963F4D" w:rsidRDefault="008154BD" w:rsidP="00CE4B0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E25220" w14:textId="6478900F" w:rsidR="00445606" w:rsidRPr="00963F4D" w:rsidRDefault="00C91CC7" w:rsidP="00D81F0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1. Vadovaudamasis Lietuvos Respublikos biudžeto sandaros įstatymo 29 straipsniu, Rokiškio rajono savivaldybės tarybos 20_ m._____</w:t>
      </w:r>
      <w:r w:rsidR="00EC7EA5">
        <w:rPr>
          <w:rFonts w:ascii="Times New Roman" w:hAnsi="Times New Roman"/>
          <w:sz w:val="24"/>
          <w:szCs w:val="24"/>
        </w:rPr>
        <w:t>.............</w:t>
      </w:r>
      <w:r w:rsidRPr="00963F4D">
        <w:rPr>
          <w:rFonts w:ascii="Times New Roman" w:hAnsi="Times New Roman"/>
          <w:sz w:val="24"/>
          <w:szCs w:val="24"/>
        </w:rPr>
        <w:t>_d. sprendimu Nr. TS-_</w:t>
      </w:r>
      <w:r w:rsidR="00EC7EA5">
        <w:rPr>
          <w:rFonts w:ascii="Times New Roman" w:hAnsi="Times New Roman"/>
          <w:sz w:val="24"/>
          <w:szCs w:val="24"/>
        </w:rPr>
        <w:t>___</w:t>
      </w:r>
      <w:r w:rsidRPr="00963F4D">
        <w:rPr>
          <w:rFonts w:ascii="Times New Roman" w:hAnsi="Times New Roman"/>
          <w:sz w:val="24"/>
          <w:szCs w:val="24"/>
        </w:rPr>
        <w:t>__ patvirtintu Rokiškio rajono savivaldybės 20__ metų biudžetu, Rokiškio rajono savivaldybės tarybos 20___ m._____________ d. sprendimu Nr. TS-___</w:t>
      </w:r>
      <w:r w:rsidR="00EC7EA5">
        <w:rPr>
          <w:rFonts w:ascii="Times New Roman" w:hAnsi="Times New Roman"/>
          <w:sz w:val="24"/>
          <w:szCs w:val="24"/>
        </w:rPr>
        <w:t>____</w:t>
      </w:r>
      <w:r w:rsidRPr="00963F4D">
        <w:rPr>
          <w:rFonts w:ascii="Times New Roman" w:hAnsi="Times New Roman"/>
          <w:sz w:val="24"/>
          <w:szCs w:val="24"/>
        </w:rPr>
        <w:t xml:space="preserve"> patvirtintu </w:t>
      </w:r>
      <w:r w:rsidR="0069476F" w:rsidRPr="00963F4D">
        <w:rPr>
          <w:rFonts w:ascii="Times New Roman" w:hAnsi="Times New Roman"/>
          <w:sz w:val="24"/>
          <w:szCs w:val="24"/>
        </w:rPr>
        <w:t>Ro</w:t>
      </w:r>
      <w:r w:rsidRPr="00963F4D">
        <w:rPr>
          <w:rFonts w:ascii="Times New Roman" w:hAnsi="Times New Roman"/>
          <w:sz w:val="24"/>
          <w:szCs w:val="24"/>
        </w:rPr>
        <w:t>kiškio rajo</w:t>
      </w:r>
      <w:r w:rsidR="001159CC" w:rsidRPr="00963F4D">
        <w:rPr>
          <w:rFonts w:ascii="Times New Roman" w:hAnsi="Times New Roman"/>
          <w:sz w:val="24"/>
          <w:szCs w:val="24"/>
        </w:rPr>
        <w:t>no savivaldybės strateginiu 20_–20_</w:t>
      </w:r>
      <w:r w:rsidRPr="00963F4D">
        <w:rPr>
          <w:rFonts w:ascii="Times New Roman" w:hAnsi="Times New Roman"/>
          <w:sz w:val="24"/>
          <w:szCs w:val="24"/>
        </w:rPr>
        <w:t xml:space="preserve"> metų veiklos planu,</w:t>
      </w:r>
      <w:r w:rsidR="0069476F" w:rsidRPr="00963F4D">
        <w:rPr>
          <w:rFonts w:ascii="Times New Roman" w:hAnsi="Times New Roman"/>
          <w:sz w:val="24"/>
          <w:szCs w:val="24"/>
        </w:rPr>
        <w:t xml:space="preserve"> sudarytomis ir patvirtintomis </w:t>
      </w:r>
      <w:r w:rsidRPr="00963F4D">
        <w:rPr>
          <w:rFonts w:ascii="Times New Roman" w:hAnsi="Times New Roman"/>
          <w:sz w:val="24"/>
          <w:szCs w:val="24"/>
        </w:rPr>
        <w:t>asignavimų valdytojų programų biudžeto detaliomis sąmatomis ir Rokiškio rajono savivaldybės administracijos direktoriaus 20___m. _________ d. įsakymu Nr. _</w:t>
      </w:r>
      <w:r w:rsidR="00EC7EA5">
        <w:rPr>
          <w:rFonts w:ascii="Times New Roman" w:hAnsi="Times New Roman"/>
          <w:sz w:val="24"/>
          <w:szCs w:val="24"/>
        </w:rPr>
        <w:t>______</w:t>
      </w:r>
      <w:r w:rsidRPr="00963F4D">
        <w:rPr>
          <w:rFonts w:ascii="Times New Roman" w:hAnsi="Times New Roman"/>
          <w:sz w:val="24"/>
          <w:szCs w:val="24"/>
        </w:rPr>
        <w:t>_ savivaldybės biudžeto programos tikslinių lėšų paskirstymu</w:t>
      </w:r>
      <w:r w:rsidR="00502391">
        <w:rPr>
          <w:rFonts w:ascii="Times New Roman" w:hAnsi="Times New Roman"/>
          <w:sz w:val="24"/>
          <w:szCs w:val="24"/>
        </w:rPr>
        <w:t xml:space="preserve">, </w:t>
      </w:r>
      <w:r w:rsidR="00D21B36" w:rsidRPr="00963F4D">
        <w:rPr>
          <w:rFonts w:ascii="Times New Roman" w:hAnsi="Times New Roman"/>
          <w:sz w:val="24"/>
          <w:szCs w:val="24"/>
        </w:rPr>
        <w:t>A</w:t>
      </w:r>
      <w:r w:rsidR="00AA0222" w:rsidRPr="00963F4D">
        <w:rPr>
          <w:rFonts w:ascii="Times New Roman" w:hAnsi="Times New Roman"/>
          <w:sz w:val="24"/>
          <w:szCs w:val="24"/>
        </w:rPr>
        <w:t>signavimų valdytojas skiria</w:t>
      </w:r>
      <w:r w:rsidRPr="00963F4D">
        <w:rPr>
          <w:rFonts w:ascii="Times New Roman" w:hAnsi="Times New Roman"/>
          <w:sz w:val="24"/>
          <w:szCs w:val="24"/>
        </w:rPr>
        <w:t xml:space="preserve"> Lėšų gavėjui šioje Sutartyje nustatyta tvarka </w:t>
      </w:r>
      <w:r w:rsidR="00C541F7" w:rsidRPr="00963F4D">
        <w:rPr>
          <w:rFonts w:ascii="Times New Roman" w:hAnsi="Times New Roman"/>
          <w:sz w:val="24"/>
          <w:szCs w:val="24"/>
        </w:rPr>
        <w:t>______</w:t>
      </w:r>
      <w:r w:rsidR="00EC7EA5">
        <w:rPr>
          <w:rFonts w:ascii="Times New Roman" w:hAnsi="Times New Roman"/>
          <w:sz w:val="24"/>
          <w:szCs w:val="24"/>
        </w:rPr>
        <w:t>___________________________________________________</w:t>
      </w:r>
      <w:r w:rsidR="003C2CA7" w:rsidRPr="00963F4D">
        <w:rPr>
          <w:rFonts w:ascii="Times New Roman" w:hAnsi="Times New Roman"/>
          <w:sz w:val="24"/>
          <w:szCs w:val="24"/>
        </w:rPr>
        <w:t xml:space="preserve"> </w:t>
      </w:r>
      <w:r w:rsidR="00A121D7" w:rsidRPr="00963F4D">
        <w:rPr>
          <w:rFonts w:ascii="Times New Roman" w:hAnsi="Times New Roman"/>
          <w:sz w:val="24"/>
          <w:szCs w:val="24"/>
        </w:rPr>
        <w:t>Eur (suma žodžiais)</w:t>
      </w:r>
      <w:r w:rsidR="0063317C" w:rsidRPr="00963F4D">
        <w:rPr>
          <w:rFonts w:ascii="Times New Roman" w:hAnsi="Times New Roman"/>
          <w:sz w:val="24"/>
          <w:szCs w:val="24"/>
        </w:rPr>
        <w:t xml:space="preserve"> </w:t>
      </w:r>
      <w:r w:rsidR="00C541F7" w:rsidRPr="00963F4D">
        <w:rPr>
          <w:rFonts w:ascii="Times New Roman" w:hAnsi="Times New Roman"/>
          <w:sz w:val="24"/>
          <w:szCs w:val="24"/>
        </w:rPr>
        <w:t>iš programos</w:t>
      </w:r>
      <w:r w:rsidR="00E73797" w:rsidRPr="00963F4D">
        <w:rPr>
          <w:rFonts w:ascii="Times New Roman" w:hAnsi="Times New Roman"/>
          <w:sz w:val="24"/>
          <w:szCs w:val="24"/>
        </w:rPr>
        <w:t>____________________</w:t>
      </w:r>
      <w:r w:rsidR="001159CC" w:rsidRPr="00963F4D">
        <w:rPr>
          <w:rFonts w:ascii="Times New Roman" w:hAnsi="Times New Roman"/>
          <w:sz w:val="24"/>
          <w:szCs w:val="24"/>
        </w:rPr>
        <w:t>________</w:t>
      </w:r>
      <w:r w:rsidR="00EC7EA5">
        <w:rPr>
          <w:rFonts w:ascii="Times New Roman" w:hAnsi="Times New Roman"/>
          <w:sz w:val="24"/>
          <w:szCs w:val="24"/>
        </w:rPr>
        <w:t>__________</w:t>
      </w:r>
      <w:r w:rsidR="001159CC" w:rsidRPr="00963F4D">
        <w:rPr>
          <w:rFonts w:ascii="Times New Roman" w:hAnsi="Times New Roman"/>
          <w:sz w:val="24"/>
          <w:szCs w:val="24"/>
        </w:rPr>
        <w:t xml:space="preserve">__ </w:t>
      </w:r>
      <w:r w:rsidR="00F52882" w:rsidRPr="00963F4D">
        <w:rPr>
          <w:rFonts w:ascii="Times New Roman" w:hAnsi="Times New Roman"/>
          <w:sz w:val="24"/>
          <w:szCs w:val="24"/>
        </w:rPr>
        <w:t xml:space="preserve">pagal </w:t>
      </w:r>
      <w:r w:rsidR="00E73797" w:rsidRPr="00963F4D">
        <w:rPr>
          <w:rFonts w:ascii="Times New Roman" w:hAnsi="Times New Roman"/>
          <w:sz w:val="24"/>
          <w:szCs w:val="24"/>
        </w:rPr>
        <w:t>20__ metų s</w:t>
      </w:r>
      <w:r w:rsidR="00F52882" w:rsidRPr="00963F4D">
        <w:rPr>
          <w:rFonts w:ascii="Times New Roman" w:hAnsi="Times New Roman"/>
          <w:sz w:val="24"/>
          <w:szCs w:val="24"/>
        </w:rPr>
        <w:t xml:space="preserve">trateginio veiklos </w:t>
      </w:r>
    </w:p>
    <w:p w14:paraId="47E25221" w14:textId="77777777" w:rsidR="00284886" w:rsidRPr="00963F4D" w:rsidRDefault="00445606" w:rsidP="00015F58">
      <w:pPr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 xml:space="preserve">                     </w:t>
      </w:r>
      <w:r w:rsidR="00F52882" w:rsidRPr="00963F4D">
        <w:rPr>
          <w:rFonts w:ascii="Times New Roman" w:hAnsi="Times New Roman"/>
          <w:sz w:val="24"/>
          <w:szCs w:val="24"/>
        </w:rPr>
        <w:t xml:space="preserve">         </w:t>
      </w:r>
      <w:r w:rsidR="001159CC" w:rsidRPr="00963F4D">
        <w:rPr>
          <w:rFonts w:ascii="Times New Roman" w:hAnsi="Times New Roman"/>
          <w:sz w:val="24"/>
          <w:szCs w:val="24"/>
        </w:rPr>
        <w:t xml:space="preserve">                  </w:t>
      </w:r>
      <w:r w:rsidR="00F52882" w:rsidRPr="00963F4D">
        <w:rPr>
          <w:rFonts w:ascii="Times New Roman" w:hAnsi="Times New Roman"/>
          <w:sz w:val="24"/>
          <w:szCs w:val="24"/>
        </w:rPr>
        <w:t xml:space="preserve"> </w:t>
      </w:r>
      <w:r w:rsidR="00E73797" w:rsidRPr="00963F4D">
        <w:rPr>
          <w:rFonts w:ascii="Times New Roman" w:hAnsi="Times New Roman"/>
          <w:sz w:val="24"/>
          <w:szCs w:val="24"/>
        </w:rPr>
        <w:t>(</w:t>
      </w:r>
      <w:r w:rsidR="00E73797" w:rsidRPr="00963F4D">
        <w:rPr>
          <w:rFonts w:ascii="Times New Roman" w:hAnsi="Times New Roman"/>
        </w:rPr>
        <w:t xml:space="preserve">programos </w:t>
      </w:r>
      <w:r w:rsidR="00F05241" w:rsidRPr="00963F4D">
        <w:rPr>
          <w:rFonts w:ascii="Times New Roman" w:hAnsi="Times New Roman"/>
        </w:rPr>
        <w:t xml:space="preserve"> pavadinimas</w:t>
      </w:r>
      <w:r w:rsidRPr="00963F4D">
        <w:rPr>
          <w:rFonts w:ascii="Times New Roman" w:hAnsi="Times New Roman"/>
          <w:sz w:val="24"/>
          <w:szCs w:val="24"/>
        </w:rPr>
        <w:t>)</w:t>
      </w:r>
      <w:r w:rsidR="00F22E85" w:rsidRPr="00963F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7E25222" w14:textId="04FD25A1" w:rsidR="00C91CC7" w:rsidRPr="00963F4D" w:rsidRDefault="00F52882" w:rsidP="00C541F7">
      <w:pPr>
        <w:tabs>
          <w:tab w:val="left" w:pos="0"/>
          <w:tab w:val="left" w:pos="108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plano priemonę ______</w:t>
      </w:r>
      <w:r w:rsidR="001159CC" w:rsidRPr="00963F4D">
        <w:rPr>
          <w:rFonts w:ascii="Times New Roman" w:hAnsi="Times New Roman"/>
          <w:sz w:val="24"/>
          <w:szCs w:val="24"/>
        </w:rPr>
        <w:t>__________________</w:t>
      </w:r>
      <w:r w:rsidR="00C541F7" w:rsidRPr="00963F4D">
        <w:rPr>
          <w:rFonts w:ascii="Times New Roman" w:hAnsi="Times New Roman"/>
          <w:sz w:val="24"/>
          <w:szCs w:val="24"/>
        </w:rPr>
        <w:t>veiklai</w:t>
      </w:r>
      <w:r w:rsidR="00F25910" w:rsidRPr="00963F4D">
        <w:rPr>
          <w:rFonts w:ascii="Times New Roman" w:hAnsi="Times New Roman"/>
          <w:sz w:val="24"/>
          <w:szCs w:val="24"/>
        </w:rPr>
        <w:t xml:space="preserve"> </w:t>
      </w:r>
      <w:r w:rsidR="001159CC" w:rsidRPr="00963F4D">
        <w:rPr>
          <w:rFonts w:ascii="Times New Roman" w:hAnsi="Times New Roman"/>
          <w:sz w:val="24"/>
          <w:szCs w:val="24"/>
        </w:rPr>
        <w:t>/ projektui____________________</w:t>
      </w:r>
      <w:r w:rsidR="00C541F7" w:rsidRPr="00963F4D">
        <w:rPr>
          <w:rFonts w:ascii="Times New Roman" w:hAnsi="Times New Roman"/>
          <w:sz w:val="24"/>
          <w:szCs w:val="24"/>
        </w:rPr>
        <w:t xml:space="preserve"> finansuoti.</w:t>
      </w:r>
      <w:r w:rsidR="00C91CC7" w:rsidRPr="00963F4D">
        <w:rPr>
          <w:rFonts w:ascii="Times New Roman" w:hAnsi="Times New Roman"/>
          <w:sz w:val="24"/>
          <w:szCs w:val="24"/>
        </w:rPr>
        <w:t xml:space="preserve"> </w:t>
      </w:r>
    </w:p>
    <w:p w14:paraId="47E25223" w14:textId="77777777" w:rsidR="00F52882" w:rsidRPr="00963F4D" w:rsidRDefault="00F52882" w:rsidP="00C541F7">
      <w:pPr>
        <w:tabs>
          <w:tab w:val="left" w:pos="0"/>
          <w:tab w:val="left" w:pos="1080"/>
          <w:tab w:val="left" w:pos="1440"/>
        </w:tabs>
        <w:jc w:val="both"/>
        <w:rPr>
          <w:rFonts w:ascii="Times New Roman" w:hAnsi="Times New Roman"/>
        </w:rPr>
      </w:pPr>
      <w:r w:rsidRPr="00963F4D">
        <w:rPr>
          <w:rFonts w:ascii="Times New Roman" w:hAnsi="Times New Roman"/>
          <w:sz w:val="24"/>
          <w:szCs w:val="24"/>
        </w:rPr>
        <w:t xml:space="preserve">                               (</w:t>
      </w:r>
      <w:r w:rsidRPr="00963F4D">
        <w:rPr>
          <w:rFonts w:ascii="Times New Roman" w:hAnsi="Times New Roman"/>
        </w:rPr>
        <w:t>priemonės pavadinimas)</w:t>
      </w:r>
      <w:r w:rsidR="001159CC" w:rsidRPr="00963F4D">
        <w:rPr>
          <w:rFonts w:ascii="Times New Roman" w:hAnsi="Times New Roman"/>
        </w:rPr>
        <w:t xml:space="preserve">                                         (veiklos/projekto pavadinimas)</w:t>
      </w:r>
    </w:p>
    <w:p w14:paraId="5BB91100" w14:textId="4BF3DE94" w:rsidR="00F25910" w:rsidRPr="00963F4D" w:rsidRDefault="00F25910" w:rsidP="00F25910">
      <w:pPr>
        <w:tabs>
          <w:tab w:val="left" w:pos="0"/>
          <w:tab w:val="left" w:pos="709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C541F7" w:rsidRPr="00963F4D">
        <w:rPr>
          <w:rFonts w:ascii="Times New Roman" w:hAnsi="Times New Roman"/>
          <w:sz w:val="24"/>
          <w:szCs w:val="24"/>
        </w:rPr>
        <w:t>2. Veiklos</w:t>
      </w:r>
      <w:r w:rsidR="00E25463">
        <w:rPr>
          <w:rFonts w:ascii="Times New Roman" w:hAnsi="Times New Roman"/>
          <w:sz w:val="24"/>
          <w:szCs w:val="24"/>
        </w:rPr>
        <w:t>/</w:t>
      </w:r>
      <w:r w:rsidR="001159CC" w:rsidRPr="00963F4D">
        <w:rPr>
          <w:rFonts w:ascii="Times New Roman" w:hAnsi="Times New Roman"/>
          <w:sz w:val="24"/>
          <w:szCs w:val="24"/>
        </w:rPr>
        <w:t xml:space="preserve">projekto </w:t>
      </w:r>
      <w:r w:rsidR="00C541F7" w:rsidRPr="00963F4D">
        <w:rPr>
          <w:rFonts w:ascii="Times New Roman" w:hAnsi="Times New Roman"/>
          <w:sz w:val="24"/>
          <w:szCs w:val="24"/>
        </w:rPr>
        <w:t xml:space="preserve"> vertinimo kriterijai:</w:t>
      </w:r>
    </w:p>
    <w:p w14:paraId="251FABC1" w14:textId="77777777" w:rsidR="00F25910" w:rsidRPr="00963F4D" w:rsidRDefault="00F25910" w:rsidP="00F25910">
      <w:pPr>
        <w:tabs>
          <w:tab w:val="left" w:pos="0"/>
          <w:tab w:val="left" w:pos="709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C541F7" w:rsidRPr="00963F4D">
        <w:rPr>
          <w:rFonts w:ascii="Times New Roman" w:hAnsi="Times New Roman"/>
          <w:sz w:val="24"/>
          <w:szCs w:val="24"/>
        </w:rPr>
        <w:t>2.1.</w:t>
      </w:r>
    </w:p>
    <w:p w14:paraId="47E25226" w14:textId="48311C64" w:rsidR="00C541F7" w:rsidRPr="00963F4D" w:rsidRDefault="00F25910" w:rsidP="00F25910">
      <w:pPr>
        <w:tabs>
          <w:tab w:val="left" w:pos="0"/>
          <w:tab w:val="left" w:pos="709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C541F7" w:rsidRPr="00963F4D">
        <w:rPr>
          <w:rFonts w:ascii="Times New Roman" w:hAnsi="Times New Roman"/>
          <w:sz w:val="24"/>
          <w:szCs w:val="24"/>
        </w:rPr>
        <w:t>2.2. (ne mažiau nei vienas)</w:t>
      </w:r>
    </w:p>
    <w:p w14:paraId="47E25228" w14:textId="77777777" w:rsidR="00C84F11" w:rsidRPr="00963F4D" w:rsidRDefault="00C84F11" w:rsidP="00F82F96">
      <w:pPr>
        <w:jc w:val="both"/>
        <w:rPr>
          <w:rFonts w:ascii="Times New Roman" w:hAnsi="Times New Roman"/>
          <w:sz w:val="24"/>
          <w:szCs w:val="24"/>
        </w:rPr>
      </w:pPr>
    </w:p>
    <w:p w14:paraId="47E25229" w14:textId="77777777" w:rsidR="006E186E" w:rsidRPr="00963F4D" w:rsidRDefault="00284886" w:rsidP="006E186E">
      <w:pPr>
        <w:jc w:val="center"/>
        <w:rPr>
          <w:rFonts w:ascii="Times New Roman" w:hAnsi="Times New Roman"/>
          <w:b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>II. SUTARTIES ŠALIŲ ĮSIPAREIGOJIMAI IR TEISĖS</w:t>
      </w:r>
    </w:p>
    <w:p w14:paraId="47E2522B" w14:textId="77777777" w:rsidR="006E186E" w:rsidRPr="00963F4D" w:rsidRDefault="006E186E" w:rsidP="006E186E">
      <w:pPr>
        <w:jc w:val="center"/>
        <w:rPr>
          <w:rFonts w:ascii="Times New Roman" w:hAnsi="Times New Roman"/>
          <w:b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 xml:space="preserve"> </w:t>
      </w:r>
    </w:p>
    <w:p w14:paraId="47E2522C" w14:textId="6A659AD5" w:rsidR="006E186E" w:rsidRPr="00963F4D" w:rsidRDefault="00F25910" w:rsidP="006E186E">
      <w:pPr>
        <w:rPr>
          <w:rFonts w:ascii="Times New Roman" w:hAnsi="Times New Roman"/>
          <w:b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ab/>
      </w:r>
      <w:r w:rsidR="008A0928" w:rsidRPr="00963F4D">
        <w:rPr>
          <w:rFonts w:ascii="Times New Roman" w:hAnsi="Times New Roman"/>
          <w:sz w:val="24"/>
          <w:szCs w:val="24"/>
        </w:rPr>
        <w:t>3</w:t>
      </w:r>
      <w:r w:rsidR="006E186E" w:rsidRPr="00963F4D">
        <w:rPr>
          <w:rFonts w:ascii="Times New Roman" w:hAnsi="Times New Roman"/>
          <w:sz w:val="24"/>
          <w:szCs w:val="24"/>
        </w:rPr>
        <w:t>.A</w:t>
      </w:r>
      <w:r w:rsidR="008A0928" w:rsidRPr="00963F4D">
        <w:rPr>
          <w:rFonts w:ascii="Times New Roman" w:hAnsi="Times New Roman"/>
          <w:sz w:val="24"/>
          <w:szCs w:val="24"/>
        </w:rPr>
        <w:t xml:space="preserve">signavimų valdytojas </w:t>
      </w:r>
      <w:r w:rsidR="006E186E" w:rsidRPr="00963F4D">
        <w:rPr>
          <w:rFonts w:ascii="Times New Roman" w:hAnsi="Times New Roman"/>
          <w:sz w:val="24"/>
          <w:szCs w:val="24"/>
        </w:rPr>
        <w:t>įsipareigoja:</w:t>
      </w:r>
    </w:p>
    <w:p w14:paraId="47E2522D" w14:textId="03821F34" w:rsidR="006E186E" w:rsidRPr="00963F4D" w:rsidRDefault="00F25910" w:rsidP="006E186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3D676E" w:rsidRPr="00963F4D">
        <w:rPr>
          <w:rFonts w:ascii="Times New Roman" w:hAnsi="Times New Roman"/>
          <w:sz w:val="24"/>
          <w:szCs w:val="24"/>
        </w:rPr>
        <w:t>3</w:t>
      </w:r>
      <w:r w:rsidR="006E186E" w:rsidRPr="00963F4D">
        <w:rPr>
          <w:rFonts w:ascii="Times New Roman" w:hAnsi="Times New Roman"/>
          <w:sz w:val="24"/>
          <w:szCs w:val="24"/>
        </w:rPr>
        <w:t>.1.pervesti per 3</w:t>
      </w:r>
      <w:r w:rsidR="00F52882" w:rsidRPr="00963F4D">
        <w:rPr>
          <w:rFonts w:ascii="Times New Roman" w:hAnsi="Times New Roman"/>
          <w:sz w:val="24"/>
          <w:szCs w:val="24"/>
        </w:rPr>
        <w:t xml:space="preserve"> (</w:t>
      </w:r>
      <w:r w:rsidR="00F52882" w:rsidRPr="00963F4D">
        <w:rPr>
          <w:rFonts w:ascii="Times New Roman" w:hAnsi="Times New Roman"/>
          <w:i/>
          <w:sz w:val="24"/>
          <w:szCs w:val="24"/>
        </w:rPr>
        <w:t>tris</w:t>
      </w:r>
      <w:r w:rsidR="00F52882" w:rsidRPr="00963F4D">
        <w:rPr>
          <w:rFonts w:ascii="Times New Roman" w:hAnsi="Times New Roman"/>
          <w:sz w:val="24"/>
          <w:szCs w:val="24"/>
        </w:rPr>
        <w:t>)</w:t>
      </w:r>
      <w:r w:rsidR="006E186E" w:rsidRPr="00963F4D">
        <w:rPr>
          <w:rFonts w:ascii="Times New Roman" w:hAnsi="Times New Roman"/>
          <w:sz w:val="24"/>
          <w:szCs w:val="24"/>
        </w:rPr>
        <w:t xml:space="preserve"> darbo dienas</w:t>
      </w:r>
      <w:r w:rsidR="00B90BFE">
        <w:rPr>
          <w:rFonts w:ascii="Times New Roman" w:hAnsi="Times New Roman"/>
          <w:sz w:val="24"/>
          <w:szCs w:val="24"/>
        </w:rPr>
        <w:t xml:space="preserve"> (išskyrus, kai bus gautos neformaliojo vaikų švietimo programai skirtos finansuotojų lėšos)</w:t>
      </w:r>
      <w:r w:rsidR="006E186E" w:rsidRPr="00963F4D">
        <w:rPr>
          <w:rFonts w:ascii="Times New Roman" w:hAnsi="Times New Roman"/>
          <w:sz w:val="24"/>
          <w:szCs w:val="24"/>
        </w:rPr>
        <w:t xml:space="preserve"> I skyriuje nurodytas biudžeto lėšas _____</w:t>
      </w:r>
      <w:r w:rsidR="00EC7EA5">
        <w:rPr>
          <w:rFonts w:ascii="Times New Roman" w:hAnsi="Times New Roman"/>
          <w:sz w:val="24"/>
          <w:szCs w:val="24"/>
        </w:rPr>
        <w:t>_________________________</w:t>
      </w:r>
      <w:r w:rsidR="006E186E" w:rsidRPr="00963F4D">
        <w:rPr>
          <w:rFonts w:ascii="Times New Roman" w:hAnsi="Times New Roman"/>
          <w:sz w:val="24"/>
          <w:szCs w:val="24"/>
        </w:rPr>
        <w:t>______ Eur (</w:t>
      </w:r>
      <w:r w:rsidR="006E186E" w:rsidRPr="00963F4D">
        <w:rPr>
          <w:rFonts w:ascii="Times New Roman" w:hAnsi="Times New Roman"/>
          <w:i/>
          <w:sz w:val="24"/>
          <w:szCs w:val="24"/>
        </w:rPr>
        <w:t>suma žodžiais</w:t>
      </w:r>
      <w:r w:rsidR="006E186E" w:rsidRPr="00963F4D">
        <w:rPr>
          <w:rFonts w:ascii="Times New Roman" w:hAnsi="Times New Roman"/>
          <w:sz w:val="24"/>
          <w:szCs w:val="24"/>
        </w:rPr>
        <w:t xml:space="preserve">) pagal pateiktą paraišką lėšoms gauti (1 priedas) į </w:t>
      </w:r>
      <w:r w:rsidR="003D676E" w:rsidRPr="00963F4D">
        <w:rPr>
          <w:rFonts w:ascii="Times New Roman" w:hAnsi="Times New Roman"/>
          <w:sz w:val="24"/>
          <w:szCs w:val="24"/>
        </w:rPr>
        <w:t>Lėšų gavėjo</w:t>
      </w:r>
      <w:r w:rsidR="006E186E" w:rsidRPr="00963F4D">
        <w:rPr>
          <w:rFonts w:ascii="Times New Roman" w:hAnsi="Times New Roman"/>
          <w:sz w:val="24"/>
          <w:szCs w:val="24"/>
        </w:rPr>
        <w:t xml:space="preserve"> atsiskaitomąją banko sąskaitą, nurodytą Sutarties V</w:t>
      </w:r>
      <w:r w:rsidR="00421131" w:rsidRPr="00963F4D">
        <w:rPr>
          <w:rFonts w:ascii="Times New Roman" w:hAnsi="Times New Roman"/>
          <w:sz w:val="24"/>
          <w:szCs w:val="24"/>
        </w:rPr>
        <w:t>I skyriuje, programai</w:t>
      </w:r>
      <w:r w:rsidRPr="00963F4D">
        <w:rPr>
          <w:rFonts w:ascii="Times New Roman" w:hAnsi="Times New Roman"/>
          <w:sz w:val="24"/>
          <w:szCs w:val="24"/>
        </w:rPr>
        <w:t>,</w:t>
      </w:r>
      <w:r w:rsidR="00F52882" w:rsidRPr="00963F4D">
        <w:rPr>
          <w:rFonts w:ascii="Times New Roman" w:hAnsi="Times New Roman"/>
          <w:sz w:val="24"/>
          <w:szCs w:val="24"/>
        </w:rPr>
        <w:t xml:space="preserve"> nurodytai šios Sutarties I skyriuje</w:t>
      </w:r>
      <w:r w:rsidR="006E186E" w:rsidRPr="00963F4D">
        <w:rPr>
          <w:rFonts w:ascii="Times New Roman" w:hAnsi="Times New Roman"/>
          <w:sz w:val="24"/>
          <w:szCs w:val="24"/>
        </w:rPr>
        <w:t>, finansuoti pagal</w:t>
      </w:r>
      <w:r w:rsidR="00F52882" w:rsidRPr="00963F4D">
        <w:rPr>
          <w:rFonts w:ascii="Times New Roman" w:hAnsi="Times New Roman"/>
          <w:sz w:val="24"/>
          <w:szCs w:val="24"/>
        </w:rPr>
        <w:t xml:space="preserve"> patvirtintą prie S</w:t>
      </w:r>
      <w:r w:rsidR="006E186E" w:rsidRPr="00963F4D">
        <w:rPr>
          <w:rFonts w:ascii="Times New Roman" w:hAnsi="Times New Roman"/>
          <w:sz w:val="24"/>
          <w:szCs w:val="24"/>
        </w:rPr>
        <w:t xml:space="preserve">utarties Sąmatą (2 priedas); </w:t>
      </w:r>
    </w:p>
    <w:p w14:paraId="0A444553" w14:textId="6B0A1069" w:rsidR="00F25910" w:rsidRPr="00963F4D" w:rsidRDefault="00F25910" w:rsidP="00F2591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F52882" w:rsidRPr="00963F4D">
        <w:rPr>
          <w:rFonts w:ascii="Times New Roman" w:hAnsi="Times New Roman"/>
          <w:sz w:val="24"/>
          <w:szCs w:val="24"/>
        </w:rPr>
        <w:t>3.2. teikti Lėšų gavėjui visą reikalingą dalykinę ir metodinę pagalbą, informaciją, susijusią su veiklos</w:t>
      </w:r>
      <w:r w:rsidR="00E25463">
        <w:rPr>
          <w:rFonts w:ascii="Times New Roman" w:hAnsi="Times New Roman"/>
          <w:sz w:val="24"/>
          <w:szCs w:val="24"/>
        </w:rPr>
        <w:t>/</w:t>
      </w:r>
      <w:r w:rsidR="00F52882" w:rsidRPr="00963F4D">
        <w:rPr>
          <w:rFonts w:ascii="Times New Roman" w:hAnsi="Times New Roman"/>
          <w:sz w:val="24"/>
          <w:szCs w:val="24"/>
        </w:rPr>
        <w:t>projekto įgyvendinimu, kad būtų tinkamai vykdomi Lėšų gavėjo pagal Sut</w:t>
      </w:r>
      <w:r w:rsidR="00BC04C6" w:rsidRPr="00963F4D">
        <w:rPr>
          <w:rFonts w:ascii="Times New Roman" w:hAnsi="Times New Roman"/>
          <w:sz w:val="24"/>
          <w:szCs w:val="24"/>
        </w:rPr>
        <w:t>artį prisiimti įsipareigojimai;</w:t>
      </w:r>
    </w:p>
    <w:p w14:paraId="47E2522F" w14:textId="1EF2C273" w:rsidR="006E186E" w:rsidRPr="00963F4D" w:rsidRDefault="00F25910" w:rsidP="00F2591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F52882" w:rsidRPr="00963F4D">
        <w:rPr>
          <w:rFonts w:ascii="Times New Roman" w:hAnsi="Times New Roman"/>
          <w:sz w:val="24"/>
          <w:szCs w:val="24"/>
        </w:rPr>
        <w:t>3.3</w:t>
      </w:r>
      <w:r w:rsidR="006E186E" w:rsidRPr="00963F4D">
        <w:rPr>
          <w:rFonts w:ascii="Times New Roman" w:hAnsi="Times New Roman"/>
          <w:sz w:val="24"/>
          <w:szCs w:val="24"/>
        </w:rPr>
        <w:t>.</w:t>
      </w:r>
      <w:r w:rsidR="002F2299" w:rsidRPr="00963F4D">
        <w:rPr>
          <w:rFonts w:ascii="Times New Roman" w:hAnsi="Times New Roman"/>
          <w:sz w:val="24"/>
          <w:szCs w:val="24"/>
        </w:rPr>
        <w:t xml:space="preserve"> pastebėjus nukrypimų nuo šios sutarties sąlygų arba kitokių trūkumų, pranešti apie juos Lėšų gavėjui per 5 (</w:t>
      </w:r>
      <w:r w:rsidR="002F2299" w:rsidRPr="00963F4D">
        <w:rPr>
          <w:rFonts w:ascii="Times New Roman" w:hAnsi="Times New Roman"/>
          <w:i/>
          <w:sz w:val="24"/>
          <w:szCs w:val="24"/>
        </w:rPr>
        <w:t>penkias</w:t>
      </w:r>
      <w:r w:rsidR="002F2299" w:rsidRPr="00963F4D">
        <w:rPr>
          <w:rFonts w:ascii="Times New Roman" w:hAnsi="Times New Roman"/>
          <w:sz w:val="24"/>
          <w:szCs w:val="24"/>
        </w:rPr>
        <w:t>) darbo dienas.</w:t>
      </w:r>
    </w:p>
    <w:p w14:paraId="47E25230" w14:textId="77777777" w:rsidR="006E186E" w:rsidRPr="00963F4D" w:rsidRDefault="002F2299" w:rsidP="006E18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4</w:t>
      </w:r>
      <w:r w:rsidR="006E186E" w:rsidRPr="00963F4D">
        <w:rPr>
          <w:rFonts w:ascii="Times New Roman" w:hAnsi="Times New Roman"/>
          <w:sz w:val="24"/>
          <w:szCs w:val="24"/>
        </w:rPr>
        <w:t>. A</w:t>
      </w:r>
      <w:r w:rsidRPr="00963F4D">
        <w:rPr>
          <w:rFonts w:ascii="Times New Roman" w:hAnsi="Times New Roman"/>
          <w:sz w:val="24"/>
          <w:szCs w:val="24"/>
        </w:rPr>
        <w:t>signavimų valdytojas</w:t>
      </w:r>
      <w:r w:rsidR="006E186E" w:rsidRPr="00963F4D">
        <w:rPr>
          <w:rFonts w:ascii="Times New Roman" w:hAnsi="Times New Roman"/>
          <w:sz w:val="24"/>
          <w:szCs w:val="24"/>
        </w:rPr>
        <w:t xml:space="preserve">  turi teisę:</w:t>
      </w:r>
    </w:p>
    <w:p w14:paraId="47E25231" w14:textId="60D49B89" w:rsidR="00BC04C6" w:rsidRPr="00963F4D" w:rsidRDefault="00BC04C6" w:rsidP="006E18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lastRenderedPageBreak/>
        <w:t>4.1. kontroliuoti pagal Sutartį skirtų biudžeto lėšų tikslinį panaudojimą;</w:t>
      </w:r>
    </w:p>
    <w:p w14:paraId="47E25232" w14:textId="77777777" w:rsidR="006E186E" w:rsidRPr="00963F4D" w:rsidRDefault="002F2299" w:rsidP="006E186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4</w:t>
      </w:r>
      <w:r w:rsidR="00BC04C6" w:rsidRPr="00963F4D">
        <w:rPr>
          <w:rFonts w:ascii="Times New Roman" w:hAnsi="Times New Roman"/>
          <w:sz w:val="24"/>
          <w:szCs w:val="24"/>
        </w:rPr>
        <w:t>.2</w:t>
      </w:r>
      <w:r w:rsidR="00575109" w:rsidRPr="00963F4D">
        <w:rPr>
          <w:rFonts w:ascii="Times New Roman" w:hAnsi="Times New Roman"/>
          <w:sz w:val="24"/>
          <w:szCs w:val="24"/>
        </w:rPr>
        <w:t xml:space="preserve">. reikalauti, </w:t>
      </w:r>
      <w:r w:rsidRPr="00963F4D">
        <w:rPr>
          <w:rFonts w:ascii="Times New Roman" w:hAnsi="Times New Roman"/>
          <w:sz w:val="24"/>
          <w:szCs w:val="24"/>
        </w:rPr>
        <w:t>iš Lėšų gavėjo</w:t>
      </w:r>
      <w:r w:rsidR="00575109" w:rsidRPr="00963F4D">
        <w:rPr>
          <w:rFonts w:ascii="Times New Roman" w:hAnsi="Times New Roman"/>
          <w:sz w:val="24"/>
          <w:szCs w:val="24"/>
        </w:rPr>
        <w:t xml:space="preserve"> pateikti</w:t>
      </w:r>
      <w:r w:rsidR="006E186E" w:rsidRPr="00963F4D">
        <w:rPr>
          <w:rFonts w:ascii="Times New Roman" w:hAnsi="Times New Roman"/>
          <w:sz w:val="24"/>
          <w:szCs w:val="24"/>
        </w:rPr>
        <w:t xml:space="preserve"> A</w:t>
      </w:r>
      <w:r w:rsidRPr="00963F4D">
        <w:rPr>
          <w:rFonts w:ascii="Times New Roman" w:hAnsi="Times New Roman"/>
          <w:sz w:val="24"/>
          <w:szCs w:val="24"/>
        </w:rPr>
        <w:t xml:space="preserve">signavimų </w:t>
      </w:r>
      <w:r w:rsidR="006E186E" w:rsidRPr="00963F4D">
        <w:rPr>
          <w:rFonts w:ascii="Times New Roman" w:hAnsi="Times New Roman"/>
          <w:sz w:val="24"/>
          <w:szCs w:val="24"/>
        </w:rPr>
        <w:t>valdytojui</w:t>
      </w:r>
      <w:r w:rsidR="000825DB" w:rsidRPr="00963F4D">
        <w:rPr>
          <w:rFonts w:ascii="Times New Roman" w:hAnsi="Times New Roman"/>
          <w:sz w:val="24"/>
          <w:szCs w:val="24"/>
        </w:rPr>
        <w:t xml:space="preserve"> duomenis, susijusius su S</w:t>
      </w:r>
      <w:r w:rsidR="006E186E" w:rsidRPr="00963F4D">
        <w:rPr>
          <w:rFonts w:ascii="Times New Roman" w:hAnsi="Times New Roman"/>
          <w:sz w:val="24"/>
          <w:szCs w:val="24"/>
        </w:rPr>
        <w:t>utarties vykdymu;</w:t>
      </w:r>
    </w:p>
    <w:p w14:paraId="47E25233" w14:textId="05281896" w:rsidR="006E186E" w:rsidRPr="00963F4D" w:rsidRDefault="002F2299" w:rsidP="006E186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4</w:t>
      </w:r>
      <w:r w:rsidR="00BC04C6" w:rsidRPr="00963F4D">
        <w:rPr>
          <w:rFonts w:ascii="Times New Roman" w:hAnsi="Times New Roman"/>
          <w:sz w:val="24"/>
          <w:szCs w:val="24"/>
        </w:rPr>
        <w:t>.3</w:t>
      </w:r>
      <w:r w:rsidR="006E186E" w:rsidRPr="00963F4D">
        <w:rPr>
          <w:rFonts w:ascii="Times New Roman" w:hAnsi="Times New Roman"/>
          <w:sz w:val="24"/>
          <w:szCs w:val="24"/>
        </w:rPr>
        <w:t>. esant būtinybei</w:t>
      </w:r>
      <w:r w:rsidRPr="00963F4D">
        <w:rPr>
          <w:rFonts w:ascii="Times New Roman" w:hAnsi="Times New Roman"/>
          <w:sz w:val="24"/>
          <w:szCs w:val="24"/>
        </w:rPr>
        <w:t xml:space="preserve"> reikalauti</w:t>
      </w:r>
      <w:r w:rsidR="006E186E" w:rsidRPr="00963F4D">
        <w:rPr>
          <w:rFonts w:ascii="Times New Roman" w:hAnsi="Times New Roman"/>
          <w:sz w:val="24"/>
          <w:szCs w:val="24"/>
        </w:rPr>
        <w:t xml:space="preserve">, patikslinti šios </w:t>
      </w:r>
      <w:r w:rsidR="00575109" w:rsidRPr="00963F4D">
        <w:rPr>
          <w:rFonts w:ascii="Times New Roman" w:hAnsi="Times New Roman"/>
          <w:sz w:val="24"/>
          <w:szCs w:val="24"/>
        </w:rPr>
        <w:t>S</w:t>
      </w:r>
      <w:r w:rsidR="006E186E" w:rsidRPr="00963F4D">
        <w:rPr>
          <w:rFonts w:ascii="Times New Roman" w:hAnsi="Times New Roman"/>
          <w:sz w:val="24"/>
          <w:szCs w:val="24"/>
        </w:rPr>
        <w:t xml:space="preserve">utarties </w:t>
      </w:r>
      <w:r w:rsidRPr="00963F4D">
        <w:rPr>
          <w:rFonts w:ascii="Times New Roman" w:hAnsi="Times New Roman"/>
          <w:sz w:val="24"/>
          <w:szCs w:val="24"/>
        </w:rPr>
        <w:t>5</w:t>
      </w:r>
      <w:r w:rsidR="00B90BFE">
        <w:rPr>
          <w:rFonts w:ascii="Times New Roman" w:hAnsi="Times New Roman"/>
          <w:sz w:val="24"/>
          <w:szCs w:val="24"/>
        </w:rPr>
        <w:t>.9</w:t>
      </w:r>
      <w:r w:rsidR="006E186E" w:rsidRPr="00963F4D">
        <w:rPr>
          <w:rFonts w:ascii="Times New Roman" w:hAnsi="Times New Roman"/>
          <w:sz w:val="24"/>
          <w:szCs w:val="24"/>
        </w:rPr>
        <w:t>. punkte  nurodytas ataskaitas;</w:t>
      </w:r>
    </w:p>
    <w:p w14:paraId="47E25234" w14:textId="575FC0F1" w:rsidR="006E186E" w:rsidRPr="00963F4D" w:rsidRDefault="002F2299" w:rsidP="006E186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4.</w:t>
      </w:r>
      <w:r w:rsidR="00BC04C6" w:rsidRPr="00963F4D">
        <w:rPr>
          <w:rFonts w:ascii="Times New Roman" w:hAnsi="Times New Roman"/>
          <w:sz w:val="24"/>
          <w:szCs w:val="24"/>
        </w:rPr>
        <w:t>4</w:t>
      </w:r>
      <w:r w:rsidR="006E186E" w:rsidRPr="00963F4D">
        <w:rPr>
          <w:rFonts w:ascii="Times New Roman" w:hAnsi="Times New Roman"/>
          <w:sz w:val="24"/>
          <w:szCs w:val="24"/>
        </w:rPr>
        <w:t xml:space="preserve">. </w:t>
      </w:r>
      <w:r w:rsidR="000825DB" w:rsidRPr="00963F4D">
        <w:rPr>
          <w:rFonts w:ascii="Times New Roman" w:hAnsi="Times New Roman"/>
          <w:sz w:val="24"/>
          <w:szCs w:val="24"/>
        </w:rPr>
        <w:t>reikalauti patikslinti prie šios S</w:t>
      </w:r>
      <w:r w:rsidR="006E186E" w:rsidRPr="00963F4D">
        <w:rPr>
          <w:rFonts w:ascii="Times New Roman" w:hAnsi="Times New Roman"/>
          <w:sz w:val="24"/>
          <w:szCs w:val="24"/>
        </w:rPr>
        <w:t>utarties pridedamą Sąmatą;</w:t>
      </w:r>
    </w:p>
    <w:p w14:paraId="47E25235" w14:textId="196A2C9C" w:rsidR="00DB523F" w:rsidRPr="00963F4D" w:rsidRDefault="00DB523F" w:rsidP="000825D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4.5. tikrinti, ar veiklai</w:t>
      </w:r>
      <w:r w:rsidR="00E25463">
        <w:rPr>
          <w:rFonts w:ascii="Times New Roman" w:hAnsi="Times New Roman"/>
          <w:sz w:val="24"/>
          <w:szCs w:val="24"/>
        </w:rPr>
        <w:t>/projektui</w:t>
      </w:r>
      <w:r w:rsidRPr="00963F4D">
        <w:rPr>
          <w:rFonts w:ascii="Times New Roman" w:hAnsi="Times New Roman"/>
          <w:sz w:val="24"/>
          <w:szCs w:val="24"/>
        </w:rPr>
        <w:t xml:space="preserve"> įgyvendinti biudžeto lėšas gavęs Lėšų gavėjas laikosi Sutartyje nustatytų reikalavimų ir</w:t>
      </w:r>
      <w:r w:rsidR="00B90BFE">
        <w:rPr>
          <w:rFonts w:ascii="Times New Roman" w:hAnsi="Times New Roman"/>
          <w:sz w:val="24"/>
          <w:szCs w:val="24"/>
        </w:rPr>
        <w:t xml:space="preserve"> įsipareigojimų;</w:t>
      </w:r>
    </w:p>
    <w:p w14:paraId="47E25236" w14:textId="2B64275B" w:rsidR="00DB523F" w:rsidRPr="00963F4D" w:rsidRDefault="00F25910" w:rsidP="00DD69A9">
      <w:pPr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7F02EF" w:rsidRPr="00963F4D">
        <w:rPr>
          <w:rFonts w:ascii="Times New Roman" w:hAnsi="Times New Roman"/>
          <w:sz w:val="24"/>
          <w:szCs w:val="24"/>
        </w:rPr>
        <w:t>4.6</w:t>
      </w:r>
      <w:r w:rsidR="00DB523F" w:rsidRPr="00963F4D">
        <w:rPr>
          <w:rFonts w:ascii="Times New Roman" w:hAnsi="Times New Roman"/>
          <w:sz w:val="24"/>
          <w:szCs w:val="24"/>
        </w:rPr>
        <w:t>. nustačius, kad Lėšų gavėjas netinkamai vykdo sutartinius  įsipareigojimus, turinčius esminę reikšmę Sutarčiai vykdyti, apie tai informuoti Lėšų gavėją ir sustabdyti Sutarties vykdymą</w:t>
      </w:r>
      <w:r w:rsidR="00B931A9" w:rsidRPr="00963F4D">
        <w:rPr>
          <w:rFonts w:ascii="Times New Roman" w:hAnsi="Times New Roman"/>
          <w:sz w:val="24"/>
          <w:szCs w:val="24"/>
        </w:rPr>
        <w:t>, nustačius terminą nea</w:t>
      </w:r>
      <w:r w:rsidR="007F02EF" w:rsidRPr="00963F4D">
        <w:rPr>
          <w:rFonts w:ascii="Times New Roman" w:hAnsi="Times New Roman"/>
          <w:sz w:val="24"/>
          <w:szCs w:val="24"/>
        </w:rPr>
        <w:t>titikimams šalinti</w:t>
      </w:r>
      <w:r w:rsidR="00DB523F" w:rsidRPr="00963F4D">
        <w:rPr>
          <w:rFonts w:ascii="Times New Roman" w:hAnsi="Times New Roman"/>
          <w:sz w:val="24"/>
          <w:szCs w:val="24"/>
        </w:rPr>
        <w:t xml:space="preserve"> iki tol, kol </w:t>
      </w:r>
      <w:r w:rsidR="007F02EF" w:rsidRPr="00963F4D">
        <w:rPr>
          <w:rFonts w:ascii="Times New Roman" w:hAnsi="Times New Roman"/>
          <w:sz w:val="24"/>
          <w:szCs w:val="24"/>
        </w:rPr>
        <w:t xml:space="preserve"> išnyks netinkamo įsipareigojimų vykdymo aplinkybės;</w:t>
      </w:r>
    </w:p>
    <w:p w14:paraId="47E25237" w14:textId="7CB0B6F7" w:rsidR="00284886" w:rsidRPr="00963F4D" w:rsidRDefault="007B7E86" w:rsidP="000825D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4</w:t>
      </w:r>
      <w:r w:rsidR="007F02EF" w:rsidRPr="00963F4D">
        <w:rPr>
          <w:rFonts w:ascii="Times New Roman" w:hAnsi="Times New Roman"/>
          <w:sz w:val="24"/>
          <w:szCs w:val="24"/>
        </w:rPr>
        <w:t>.7</w:t>
      </w:r>
      <w:r w:rsidR="00DB523F" w:rsidRPr="00963F4D">
        <w:rPr>
          <w:rFonts w:ascii="Times New Roman" w:hAnsi="Times New Roman"/>
          <w:sz w:val="24"/>
          <w:szCs w:val="24"/>
        </w:rPr>
        <w:t>.</w:t>
      </w:r>
      <w:r w:rsidR="006E186E" w:rsidRPr="00963F4D">
        <w:rPr>
          <w:rFonts w:ascii="Times New Roman" w:hAnsi="Times New Roman"/>
          <w:sz w:val="24"/>
          <w:szCs w:val="24"/>
        </w:rPr>
        <w:t>reika</w:t>
      </w:r>
      <w:r w:rsidR="00DB523F" w:rsidRPr="00963F4D">
        <w:rPr>
          <w:rFonts w:ascii="Times New Roman" w:hAnsi="Times New Roman"/>
          <w:sz w:val="24"/>
          <w:szCs w:val="24"/>
        </w:rPr>
        <w:t>lauti grąžinti į A</w:t>
      </w:r>
      <w:r w:rsidR="006E186E" w:rsidRPr="00963F4D">
        <w:rPr>
          <w:rFonts w:ascii="Times New Roman" w:hAnsi="Times New Roman"/>
          <w:sz w:val="24"/>
          <w:szCs w:val="24"/>
        </w:rPr>
        <w:t>signavimų valdytojo atsiskaitomąją banko sąskaitą pagal šią</w:t>
      </w:r>
      <w:r w:rsidR="000825DB" w:rsidRPr="00963F4D">
        <w:rPr>
          <w:rFonts w:ascii="Times New Roman" w:hAnsi="Times New Roman"/>
          <w:sz w:val="24"/>
          <w:szCs w:val="24"/>
        </w:rPr>
        <w:t xml:space="preserve"> S</w:t>
      </w:r>
      <w:r w:rsidR="006E186E" w:rsidRPr="00963F4D">
        <w:rPr>
          <w:rFonts w:ascii="Times New Roman" w:hAnsi="Times New Roman"/>
          <w:sz w:val="24"/>
          <w:szCs w:val="24"/>
        </w:rPr>
        <w:t xml:space="preserve">utartį </w:t>
      </w:r>
      <w:r w:rsidR="002F2299" w:rsidRPr="00963F4D">
        <w:rPr>
          <w:rFonts w:ascii="Times New Roman" w:hAnsi="Times New Roman"/>
          <w:sz w:val="24"/>
          <w:szCs w:val="24"/>
        </w:rPr>
        <w:t>Lėšų gavėjui</w:t>
      </w:r>
      <w:r w:rsidR="006E186E" w:rsidRPr="00963F4D">
        <w:rPr>
          <w:rFonts w:ascii="Times New Roman" w:hAnsi="Times New Roman"/>
          <w:sz w:val="24"/>
          <w:szCs w:val="24"/>
        </w:rPr>
        <w:t xml:space="preserve"> pervestas biudžeto lėšas, jeigu </w:t>
      </w:r>
      <w:r w:rsidR="002F2299" w:rsidRPr="00963F4D">
        <w:rPr>
          <w:rFonts w:ascii="Times New Roman" w:hAnsi="Times New Roman"/>
          <w:sz w:val="24"/>
          <w:szCs w:val="24"/>
        </w:rPr>
        <w:t>Lėšų gavėjas</w:t>
      </w:r>
      <w:r w:rsidR="006E186E" w:rsidRPr="00963F4D">
        <w:rPr>
          <w:rFonts w:ascii="Times New Roman" w:hAnsi="Times New Roman"/>
          <w:sz w:val="24"/>
          <w:szCs w:val="24"/>
        </w:rPr>
        <w:t xml:space="preserve"> laiku nepatei</w:t>
      </w:r>
      <w:r w:rsidR="000825DB" w:rsidRPr="00963F4D">
        <w:rPr>
          <w:rFonts w:ascii="Times New Roman" w:hAnsi="Times New Roman"/>
          <w:sz w:val="24"/>
          <w:szCs w:val="24"/>
        </w:rPr>
        <w:t>kia Asignavimų valdytojui šios S</w:t>
      </w:r>
      <w:r w:rsidR="006E186E" w:rsidRPr="00963F4D">
        <w:rPr>
          <w:rFonts w:ascii="Times New Roman" w:hAnsi="Times New Roman"/>
          <w:sz w:val="24"/>
          <w:szCs w:val="24"/>
        </w:rPr>
        <w:t>utarties</w:t>
      </w:r>
      <w:r w:rsidR="00792533" w:rsidRPr="00963F4D">
        <w:rPr>
          <w:rFonts w:ascii="Times New Roman" w:hAnsi="Times New Roman"/>
          <w:sz w:val="24"/>
          <w:szCs w:val="24"/>
        </w:rPr>
        <w:t xml:space="preserve"> </w:t>
      </w:r>
      <w:r w:rsidR="002F2299" w:rsidRPr="00963F4D">
        <w:rPr>
          <w:rFonts w:ascii="Times New Roman" w:hAnsi="Times New Roman"/>
          <w:sz w:val="24"/>
          <w:szCs w:val="24"/>
        </w:rPr>
        <w:t>5</w:t>
      </w:r>
      <w:r w:rsidR="00B90BFE">
        <w:rPr>
          <w:rFonts w:ascii="Times New Roman" w:hAnsi="Times New Roman"/>
          <w:sz w:val="24"/>
          <w:szCs w:val="24"/>
        </w:rPr>
        <w:t>.9</w:t>
      </w:r>
      <w:r w:rsidR="00792533" w:rsidRPr="00963F4D">
        <w:rPr>
          <w:rFonts w:ascii="Times New Roman" w:hAnsi="Times New Roman"/>
          <w:sz w:val="24"/>
          <w:szCs w:val="24"/>
        </w:rPr>
        <w:t>.1</w:t>
      </w:r>
      <w:r w:rsidR="006E186E" w:rsidRPr="00963F4D">
        <w:rPr>
          <w:rFonts w:ascii="Times New Roman" w:hAnsi="Times New Roman"/>
          <w:sz w:val="24"/>
          <w:szCs w:val="24"/>
        </w:rPr>
        <w:t xml:space="preserve"> papunktyje nurodytų dokumentų. </w:t>
      </w:r>
    </w:p>
    <w:p w14:paraId="47E25238" w14:textId="77777777" w:rsidR="00E67E40" w:rsidRPr="00963F4D" w:rsidRDefault="007B7E86" w:rsidP="00E67E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2C56B8" w:rsidRPr="00963F4D">
        <w:rPr>
          <w:rFonts w:ascii="Times New Roman" w:hAnsi="Times New Roman"/>
          <w:sz w:val="24"/>
          <w:szCs w:val="24"/>
        </w:rPr>
        <w:t xml:space="preserve">. </w:t>
      </w:r>
      <w:r w:rsidRPr="00963F4D">
        <w:rPr>
          <w:rFonts w:ascii="Times New Roman" w:hAnsi="Times New Roman"/>
          <w:sz w:val="24"/>
          <w:szCs w:val="24"/>
        </w:rPr>
        <w:t>Lėšų gavėjas</w:t>
      </w:r>
      <w:r w:rsidR="00284886" w:rsidRPr="00963F4D">
        <w:rPr>
          <w:rFonts w:ascii="Times New Roman" w:hAnsi="Times New Roman"/>
          <w:sz w:val="24"/>
          <w:szCs w:val="24"/>
        </w:rPr>
        <w:t xml:space="preserve"> įsipareigoja:</w:t>
      </w:r>
    </w:p>
    <w:p w14:paraId="47E25239" w14:textId="4E080681" w:rsidR="001F5FFA" w:rsidRPr="00963F4D" w:rsidRDefault="00421131" w:rsidP="00E67E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5.1</w:t>
      </w:r>
      <w:r w:rsidR="0069476F" w:rsidRPr="00963F4D">
        <w:rPr>
          <w:rFonts w:ascii="Times New Roman" w:hAnsi="Times New Roman"/>
          <w:sz w:val="24"/>
          <w:szCs w:val="24"/>
        </w:rPr>
        <w:t xml:space="preserve"> pateikti </w:t>
      </w:r>
      <w:r w:rsidR="001D52D8" w:rsidRPr="00963F4D">
        <w:rPr>
          <w:rFonts w:ascii="Times New Roman" w:hAnsi="Times New Roman"/>
          <w:sz w:val="24"/>
          <w:szCs w:val="24"/>
        </w:rPr>
        <w:t>per 3 (</w:t>
      </w:r>
      <w:r w:rsidR="001D52D8" w:rsidRPr="00963F4D">
        <w:rPr>
          <w:rFonts w:ascii="Times New Roman" w:hAnsi="Times New Roman"/>
          <w:i/>
          <w:sz w:val="24"/>
          <w:szCs w:val="24"/>
        </w:rPr>
        <w:t>tris</w:t>
      </w:r>
      <w:r w:rsidR="001D52D8" w:rsidRPr="00963F4D">
        <w:rPr>
          <w:rFonts w:ascii="Times New Roman" w:hAnsi="Times New Roman"/>
          <w:sz w:val="24"/>
          <w:szCs w:val="24"/>
        </w:rPr>
        <w:t>) darbo dienas paraišką lėšoms gauti</w:t>
      </w:r>
      <w:r w:rsidR="0061555D" w:rsidRPr="00963F4D">
        <w:rPr>
          <w:rFonts w:ascii="Times New Roman" w:hAnsi="Times New Roman"/>
          <w:sz w:val="24"/>
          <w:szCs w:val="24"/>
        </w:rPr>
        <w:t xml:space="preserve"> (1 priedas) ir</w:t>
      </w:r>
      <w:r w:rsidR="001E34E0" w:rsidRPr="00963F4D">
        <w:rPr>
          <w:rFonts w:ascii="Times New Roman" w:hAnsi="Times New Roman"/>
          <w:sz w:val="24"/>
          <w:szCs w:val="24"/>
        </w:rPr>
        <w:t xml:space="preserve"> Sąmatą (2 priedas) Asignavimų valdytojui, valstybės tarnautojui ar darbuotojui atsakingam už </w:t>
      </w:r>
      <w:r w:rsidR="00E25463">
        <w:rPr>
          <w:rFonts w:ascii="Times New Roman" w:hAnsi="Times New Roman"/>
          <w:sz w:val="24"/>
          <w:szCs w:val="24"/>
        </w:rPr>
        <w:t>veiklos/</w:t>
      </w:r>
      <w:r w:rsidR="001E34E0" w:rsidRPr="00963F4D">
        <w:rPr>
          <w:rFonts w:ascii="Times New Roman" w:hAnsi="Times New Roman"/>
          <w:sz w:val="24"/>
          <w:szCs w:val="24"/>
        </w:rPr>
        <w:t xml:space="preserve">projekto </w:t>
      </w:r>
      <w:r w:rsidR="00AC017A" w:rsidRPr="00963F4D">
        <w:rPr>
          <w:rFonts w:ascii="Times New Roman" w:hAnsi="Times New Roman"/>
          <w:sz w:val="24"/>
          <w:szCs w:val="24"/>
        </w:rPr>
        <w:t>kontrolę;</w:t>
      </w:r>
    </w:p>
    <w:p w14:paraId="47E2523A" w14:textId="079805D9" w:rsidR="00C325CA" w:rsidRPr="00963F4D" w:rsidRDefault="007B7E86" w:rsidP="00C325C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AC017A" w:rsidRPr="00963F4D">
        <w:rPr>
          <w:rFonts w:ascii="Times New Roman" w:hAnsi="Times New Roman"/>
          <w:sz w:val="24"/>
          <w:szCs w:val="24"/>
        </w:rPr>
        <w:t>.2</w:t>
      </w:r>
      <w:r w:rsidR="009344D4" w:rsidRPr="00963F4D">
        <w:rPr>
          <w:rFonts w:ascii="Times New Roman" w:hAnsi="Times New Roman"/>
          <w:sz w:val="24"/>
          <w:szCs w:val="24"/>
        </w:rPr>
        <w:t xml:space="preserve"> </w:t>
      </w:r>
      <w:r w:rsidR="00AC017A" w:rsidRPr="00963F4D">
        <w:rPr>
          <w:rFonts w:ascii="Times New Roman" w:hAnsi="Times New Roman"/>
          <w:sz w:val="24"/>
          <w:szCs w:val="24"/>
        </w:rPr>
        <w:t xml:space="preserve">laikytis </w:t>
      </w:r>
      <w:r w:rsidR="006F6919" w:rsidRPr="00963F4D">
        <w:rPr>
          <w:rFonts w:ascii="Times New Roman" w:hAnsi="Times New Roman"/>
          <w:sz w:val="24"/>
          <w:szCs w:val="24"/>
        </w:rPr>
        <w:t>Sutartie</w:t>
      </w:r>
      <w:r w:rsidR="00AC017A" w:rsidRPr="00963F4D">
        <w:rPr>
          <w:rFonts w:ascii="Times New Roman" w:hAnsi="Times New Roman"/>
          <w:sz w:val="24"/>
          <w:szCs w:val="24"/>
        </w:rPr>
        <w:t>s I skyriuje nurodytai</w:t>
      </w:r>
      <w:r w:rsidR="00DB523F" w:rsidRPr="00963F4D">
        <w:rPr>
          <w:rFonts w:ascii="Times New Roman" w:hAnsi="Times New Roman"/>
          <w:sz w:val="24"/>
          <w:szCs w:val="24"/>
        </w:rPr>
        <w:t xml:space="preserve"> veiklai</w:t>
      </w:r>
      <w:r w:rsidR="00E25463">
        <w:rPr>
          <w:rFonts w:ascii="Times New Roman" w:hAnsi="Times New Roman"/>
          <w:sz w:val="24"/>
          <w:szCs w:val="24"/>
        </w:rPr>
        <w:t>/</w:t>
      </w:r>
      <w:r w:rsidR="00AC017A" w:rsidRPr="00963F4D">
        <w:rPr>
          <w:rFonts w:ascii="Times New Roman" w:hAnsi="Times New Roman"/>
          <w:sz w:val="24"/>
          <w:szCs w:val="24"/>
        </w:rPr>
        <w:t>projektui</w:t>
      </w:r>
      <w:r w:rsidR="006F6919" w:rsidRPr="00963F4D">
        <w:rPr>
          <w:rFonts w:ascii="Times New Roman" w:hAnsi="Times New Roman"/>
          <w:sz w:val="24"/>
          <w:szCs w:val="24"/>
        </w:rPr>
        <w:t xml:space="preserve"> įgyvendinti,</w:t>
      </w:r>
      <w:r w:rsidR="00E67E40" w:rsidRPr="00963F4D">
        <w:rPr>
          <w:rFonts w:ascii="Times New Roman" w:hAnsi="Times New Roman"/>
          <w:sz w:val="24"/>
          <w:szCs w:val="24"/>
        </w:rPr>
        <w:t xml:space="preserve"> detalaus biudžeto lėšų paskirstymo p</w:t>
      </w:r>
      <w:r w:rsidR="00EE26A6" w:rsidRPr="00963F4D">
        <w:rPr>
          <w:rFonts w:ascii="Times New Roman" w:hAnsi="Times New Roman"/>
          <w:sz w:val="24"/>
          <w:szCs w:val="24"/>
        </w:rPr>
        <w:t>agal pridedamoje S</w:t>
      </w:r>
      <w:r w:rsidR="003C2CA7" w:rsidRPr="00963F4D">
        <w:rPr>
          <w:rFonts w:ascii="Times New Roman" w:hAnsi="Times New Roman"/>
          <w:sz w:val="24"/>
          <w:szCs w:val="24"/>
        </w:rPr>
        <w:t>ąmatoje</w:t>
      </w:r>
      <w:r w:rsidR="00E67E40" w:rsidRPr="00963F4D">
        <w:rPr>
          <w:rFonts w:ascii="Times New Roman" w:hAnsi="Times New Roman"/>
          <w:sz w:val="24"/>
          <w:szCs w:val="24"/>
        </w:rPr>
        <w:t xml:space="preserve"> </w:t>
      </w:r>
      <w:r w:rsidR="003C2CA7" w:rsidRPr="00963F4D">
        <w:rPr>
          <w:rFonts w:ascii="Times New Roman" w:hAnsi="Times New Roman"/>
          <w:i/>
          <w:sz w:val="24"/>
          <w:szCs w:val="24"/>
        </w:rPr>
        <w:t xml:space="preserve"> </w:t>
      </w:r>
      <w:r w:rsidR="000825DB" w:rsidRPr="00963F4D">
        <w:rPr>
          <w:rFonts w:ascii="Times New Roman" w:hAnsi="Times New Roman"/>
          <w:sz w:val="24"/>
          <w:szCs w:val="24"/>
        </w:rPr>
        <w:t>(</w:t>
      </w:r>
      <w:r w:rsidR="003C2CA7" w:rsidRPr="00963F4D">
        <w:rPr>
          <w:rFonts w:ascii="Times New Roman" w:hAnsi="Times New Roman"/>
          <w:sz w:val="24"/>
          <w:szCs w:val="24"/>
        </w:rPr>
        <w:t>2</w:t>
      </w:r>
      <w:r w:rsidR="00E67E40" w:rsidRPr="00963F4D">
        <w:rPr>
          <w:rFonts w:ascii="Times New Roman" w:hAnsi="Times New Roman"/>
          <w:sz w:val="24"/>
          <w:szCs w:val="24"/>
        </w:rPr>
        <w:t xml:space="preserve"> priedas) nur</w:t>
      </w:r>
      <w:r w:rsidR="00EE26A6" w:rsidRPr="00963F4D">
        <w:rPr>
          <w:rFonts w:ascii="Times New Roman" w:hAnsi="Times New Roman"/>
          <w:sz w:val="24"/>
          <w:szCs w:val="24"/>
        </w:rPr>
        <w:t xml:space="preserve">odytą ekonominę </w:t>
      </w:r>
      <w:r w:rsidR="000825DB" w:rsidRPr="00963F4D">
        <w:rPr>
          <w:rFonts w:ascii="Times New Roman" w:hAnsi="Times New Roman"/>
          <w:sz w:val="24"/>
          <w:szCs w:val="24"/>
        </w:rPr>
        <w:t xml:space="preserve">išlaidų </w:t>
      </w:r>
      <w:r w:rsidR="00EE26A6" w:rsidRPr="00963F4D">
        <w:rPr>
          <w:rFonts w:ascii="Times New Roman" w:hAnsi="Times New Roman"/>
          <w:sz w:val="24"/>
          <w:szCs w:val="24"/>
        </w:rPr>
        <w:t>klasifikaciją (S</w:t>
      </w:r>
      <w:r w:rsidR="00E67E40" w:rsidRPr="00963F4D">
        <w:rPr>
          <w:rFonts w:ascii="Times New Roman" w:hAnsi="Times New Roman"/>
          <w:sz w:val="24"/>
          <w:szCs w:val="24"/>
        </w:rPr>
        <w:t xml:space="preserve">ąmatoje galimas lėšų perskirstymas pagal ekonominę </w:t>
      </w:r>
      <w:r w:rsidR="000825DB" w:rsidRPr="00963F4D">
        <w:rPr>
          <w:rFonts w:ascii="Times New Roman" w:hAnsi="Times New Roman"/>
          <w:sz w:val="24"/>
          <w:szCs w:val="24"/>
        </w:rPr>
        <w:t xml:space="preserve">išlaidų </w:t>
      </w:r>
      <w:r w:rsidR="00E67E40" w:rsidRPr="00963F4D">
        <w:rPr>
          <w:rFonts w:ascii="Times New Roman" w:hAnsi="Times New Roman"/>
          <w:sz w:val="24"/>
          <w:szCs w:val="24"/>
        </w:rPr>
        <w:t>klasifikaciją);</w:t>
      </w:r>
    </w:p>
    <w:p w14:paraId="47E2523B" w14:textId="7A517E16" w:rsidR="007F02EF" w:rsidRPr="00963F4D" w:rsidRDefault="00AC017A" w:rsidP="00C325C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5.3.susieti išlaidas tiesiogiai</w:t>
      </w:r>
      <w:r w:rsidR="007F02EF" w:rsidRPr="00963F4D">
        <w:rPr>
          <w:rFonts w:ascii="Times New Roman" w:hAnsi="Times New Roman"/>
          <w:sz w:val="24"/>
          <w:szCs w:val="24"/>
        </w:rPr>
        <w:t xml:space="preserve"> su  numatytomis įgyvendinti veiklomis, u</w:t>
      </w:r>
      <w:r w:rsidR="00705841" w:rsidRPr="00963F4D">
        <w:rPr>
          <w:rFonts w:ascii="Times New Roman" w:hAnsi="Times New Roman"/>
          <w:sz w:val="24"/>
          <w:szCs w:val="24"/>
        </w:rPr>
        <w:t>žtikrinti, kad tinkamos  išlaidos, būtinos veiklai</w:t>
      </w:r>
      <w:r w:rsidRPr="00963F4D">
        <w:rPr>
          <w:rFonts w:ascii="Times New Roman" w:hAnsi="Times New Roman"/>
          <w:sz w:val="24"/>
          <w:szCs w:val="24"/>
        </w:rPr>
        <w:t>, projektui</w:t>
      </w:r>
      <w:r w:rsidR="00705841" w:rsidRPr="00963F4D">
        <w:rPr>
          <w:rFonts w:ascii="Times New Roman" w:hAnsi="Times New Roman"/>
          <w:sz w:val="24"/>
          <w:szCs w:val="24"/>
        </w:rPr>
        <w:t xml:space="preserve"> vykdyti, būtų pagrįstos išlaidų pobūdžiu ir kiekiu;</w:t>
      </w:r>
    </w:p>
    <w:p w14:paraId="44CF0EE9" w14:textId="77777777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5.</w:t>
      </w:r>
      <w:r w:rsidR="00AC017A" w:rsidRPr="00963F4D">
        <w:rPr>
          <w:rFonts w:ascii="Times New Roman" w:hAnsi="Times New Roman"/>
          <w:sz w:val="24"/>
          <w:szCs w:val="24"/>
        </w:rPr>
        <w:t>4</w:t>
      </w:r>
      <w:r w:rsidR="00C325CA" w:rsidRPr="00963F4D">
        <w:rPr>
          <w:rFonts w:ascii="Times New Roman" w:hAnsi="Times New Roman"/>
          <w:sz w:val="24"/>
          <w:szCs w:val="24"/>
        </w:rPr>
        <w:t xml:space="preserve"> </w:t>
      </w:r>
      <w:r w:rsidR="0069476F" w:rsidRPr="00963F4D">
        <w:rPr>
          <w:rFonts w:ascii="Times New Roman" w:hAnsi="Times New Roman"/>
          <w:sz w:val="24"/>
          <w:szCs w:val="24"/>
        </w:rPr>
        <w:t>apskaityti</w:t>
      </w:r>
      <w:r w:rsidR="00AC017A" w:rsidRPr="00963F4D">
        <w:rPr>
          <w:rFonts w:ascii="Times New Roman" w:hAnsi="Times New Roman"/>
          <w:sz w:val="24"/>
          <w:szCs w:val="24"/>
        </w:rPr>
        <w:t xml:space="preserve"> gautas lėšas</w:t>
      </w:r>
      <w:r w:rsidR="00E67E40" w:rsidRPr="00963F4D">
        <w:rPr>
          <w:rFonts w:ascii="Times New Roman" w:hAnsi="Times New Roman"/>
          <w:sz w:val="24"/>
          <w:szCs w:val="24"/>
        </w:rPr>
        <w:t xml:space="preserve"> Lietuvos Respublikos teisės aktų nustatyta tvarka;</w:t>
      </w:r>
    </w:p>
    <w:p w14:paraId="7130F2B9" w14:textId="12760C0D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AC017A" w:rsidRPr="00963F4D">
        <w:rPr>
          <w:rFonts w:ascii="Times New Roman" w:hAnsi="Times New Roman"/>
          <w:sz w:val="24"/>
          <w:szCs w:val="24"/>
        </w:rPr>
        <w:t>.5</w:t>
      </w:r>
      <w:r w:rsidR="000825DB" w:rsidRPr="00963F4D">
        <w:rPr>
          <w:rFonts w:ascii="Times New Roman" w:hAnsi="Times New Roman"/>
          <w:sz w:val="24"/>
          <w:szCs w:val="24"/>
        </w:rPr>
        <w:t>.</w:t>
      </w:r>
      <w:r w:rsidR="00AC017A" w:rsidRPr="00963F4D">
        <w:rPr>
          <w:rFonts w:ascii="Times New Roman" w:hAnsi="Times New Roman"/>
          <w:sz w:val="24"/>
          <w:szCs w:val="24"/>
        </w:rPr>
        <w:t xml:space="preserve">panaudoti skirtas biudžeto lėšas, nurodytas </w:t>
      </w:r>
      <w:r w:rsidR="006F6919" w:rsidRPr="00963F4D">
        <w:rPr>
          <w:rFonts w:ascii="Times New Roman" w:hAnsi="Times New Roman"/>
          <w:sz w:val="24"/>
          <w:szCs w:val="24"/>
        </w:rPr>
        <w:t>S</w:t>
      </w:r>
      <w:r w:rsidR="001C4F31" w:rsidRPr="00963F4D">
        <w:rPr>
          <w:rFonts w:ascii="Times New Roman" w:hAnsi="Times New Roman"/>
          <w:sz w:val="24"/>
          <w:szCs w:val="24"/>
        </w:rPr>
        <w:t>utarties</w:t>
      </w:r>
      <w:r w:rsidR="00DB523F" w:rsidRPr="00963F4D">
        <w:rPr>
          <w:rFonts w:ascii="Times New Roman" w:hAnsi="Times New Roman"/>
          <w:sz w:val="24"/>
          <w:szCs w:val="24"/>
        </w:rPr>
        <w:t xml:space="preserve"> I skyriuje</w:t>
      </w:r>
      <w:r w:rsidR="009344D4" w:rsidRPr="00963F4D">
        <w:rPr>
          <w:rFonts w:ascii="Times New Roman" w:hAnsi="Times New Roman"/>
          <w:sz w:val="24"/>
          <w:szCs w:val="24"/>
        </w:rPr>
        <w:t xml:space="preserve"> </w:t>
      </w:r>
      <w:r w:rsidR="00AC017A" w:rsidRPr="00963F4D">
        <w:rPr>
          <w:rFonts w:ascii="Times New Roman" w:hAnsi="Times New Roman"/>
          <w:sz w:val="24"/>
          <w:szCs w:val="24"/>
        </w:rPr>
        <w:t>veiklai</w:t>
      </w:r>
      <w:r w:rsidR="00E25463">
        <w:rPr>
          <w:rFonts w:ascii="Times New Roman" w:hAnsi="Times New Roman"/>
          <w:sz w:val="24"/>
          <w:szCs w:val="24"/>
        </w:rPr>
        <w:t>/</w:t>
      </w:r>
      <w:r w:rsidR="00AC017A" w:rsidRPr="00963F4D">
        <w:rPr>
          <w:rFonts w:ascii="Times New Roman" w:hAnsi="Times New Roman"/>
          <w:sz w:val="24"/>
          <w:szCs w:val="24"/>
        </w:rPr>
        <w:t>projektui įgyvendinti,</w:t>
      </w:r>
      <w:r w:rsidR="00705841" w:rsidRPr="00963F4D">
        <w:rPr>
          <w:rFonts w:ascii="Times New Roman" w:hAnsi="Times New Roman"/>
          <w:sz w:val="24"/>
          <w:szCs w:val="24"/>
        </w:rPr>
        <w:t xml:space="preserve"> iki einamųjų metų</w:t>
      </w:r>
      <w:r w:rsidR="00C325CA" w:rsidRPr="00963F4D">
        <w:rPr>
          <w:rFonts w:ascii="Times New Roman" w:hAnsi="Times New Roman"/>
          <w:sz w:val="24"/>
          <w:szCs w:val="24"/>
        </w:rPr>
        <w:t xml:space="preserve"> gruodžio 15</w:t>
      </w:r>
      <w:r w:rsidR="00E67E40" w:rsidRPr="00963F4D">
        <w:rPr>
          <w:rFonts w:ascii="Times New Roman" w:hAnsi="Times New Roman"/>
          <w:sz w:val="24"/>
          <w:szCs w:val="24"/>
        </w:rPr>
        <w:t xml:space="preserve"> d.;</w:t>
      </w:r>
    </w:p>
    <w:p w14:paraId="5F65D1CD" w14:textId="77777777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AC017A" w:rsidRPr="00963F4D">
        <w:rPr>
          <w:rFonts w:ascii="Times New Roman" w:hAnsi="Times New Roman"/>
          <w:sz w:val="24"/>
          <w:szCs w:val="24"/>
        </w:rPr>
        <w:t>.6</w:t>
      </w:r>
      <w:r w:rsidR="00C325CA" w:rsidRPr="00963F4D">
        <w:rPr>
          <w:rFonts w:ascii="Times New Roman" w:hAnsi="Times New Roman"/>
          <w:sz w:val="24"/>
          <w:szCs w:val="24"/>
        </w:rPr>
        <w:t>.</w:t>
      </w:r>
      <w:r w:rsidR="00E67E40" w:rsidRPr="00963F4D">
        <w:rPr>
          <w:rFonts w:ascii="Times New Roman" w:hAnsi="Times New Roman"/>
          <w:sz w:val="24"/>
          <w:szCs w:val="24"/>
        </w:rPr>
        <w:t>naudoti</w:t>
      </w:r>
      <w:r w:rsidR="001C4F31" w:rsidRPr="00963F4D">
        <w:rPr>
          <w:rFonts w:ascii="Times New Roman" w:hAnsi="Times New Roman"/>
          <w:sz w:val="24"/>
          <w:szCs w:val="24"/>
        </w:rPr>
        <w:t xml:space="preserve"> </w:t>
      </w:r>
      <w:r w:rsidR="00E67E40" w:rsidRPr="00963F4D">
        <w:rPr>
          <w:rFonts w:ascii="Times New Roman" w:hAnsi="Times New Roman"/>
          <w:sz w:val="24"/>
          <w:szCs w:val="24"/>
        </w:rPr>
        <w:t>gautas</w:t>
      </w:r>
      <w:r w:rsidR="00AC017A" w:rsidRPr="00963F4D">
        <w:rPr>
          <w:rFonts w:ascii="Times New Roman" w:hAnsi="Times New Roman"/>
          <w:sz w:val="24"/>
          <w:szCs w:val="24"/>
        </w:rPr>
        <w:t xml:space="preserve"> biudžeto</w:t>
      </w:r>
      <w:r w:rsidR="00E67E40" w:rsidRPr="00963F4D">
        <w:rPr>
          <w:rFonts w:ascii="Times New Roman" w:hAnsi="Times New Roman"/>
          <w:sz w:val="24"/>
          <w:szCs w:val="24"/>
        </w:rPr>
        <w:t xml:space="preserve"> lėšas pagal tikslinę paskirtį, užtikrinti</w:t>
      </w:r>
      <w:r w:rsidR="001C4F31" w:rsidRPr="00963F4D">
        <w:rPr>
          <w:rFonts w:ascii="Times New Roman" w:hAnsi="Times New Roman"/>
          <w:sz w:val="24"/>
          <w:szCs w:val="24"/>
        </w:rPr>
        <w:t xml:space="preserve"> biudžeto</w:t>
      </w:r>
      <w:r w:rsidR="00E67E40" w:rsidRPr="00963F4D">
        <w:rPr>
          <w:rFonts w:ascii="Times New Roman" w:hAnsi="Times New Roman"/>
          <w:sz w:val="24"/>
          <w:szCs w:val="24"/>
        </w:rPr>
        <w:t xml:space="preserve"> lėšų naudojimo teisėtumą, ekonomiškumą, efektyvumą ir rezultatyvumą;</w:t>
      </w:r>
      <w:r w:rsidRPr="00963F4D">
        <w:rPr>
          <w:rFonts w:ascii="Times New Roman" w:hAnsi="Times New Roman"/>
          <w:sz w:val="24"/>
          <w:szCs w:val="24"/>
        </w:rPr>
        <w:t xml:space="preserve"> </w:t>
      </w:r>
    </w:p>
    <w:p w14:paraId="0AF96413" w14:textId="77777777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AC017A" w:rsidRPr="00963F4D">
        <w:rPr>
          <w:rFonts w:ascii="Times New Roman" w:hAnsi="Times New Roman"/>
          <w:sz w:val="24"/>
          <w:szCs w:val="24"/>
        </w:rPr>
        <w:t>.7</w:t>
      </w:r>
      <w:r w:rsidR="00C325CA" w:rsidRPr="00963F4D">
        <w:rPr>
          <w:rFonts w:ascii="Times New Roman" w:hAnsi="Times New Roman"/>
          <w:sz w:val="24"/>
          <w:szCs w:val="24"/>
        </w:rPr>
        <w:t>.</w:t>
      </w:r>
      <w:r w:rsidR="00AC017A" w:rsidRPr="00963F4D">
        <w:rPr>
          <w:rFonts w:ascii="Times New Roman" w:hAnsi="Times New Roman"/>
          <w:sz w:val="24"/>
          <w:szCs w:val="24"/>
        </w:rPr>
        <w:t xml:space="preserve"> vadovautis, </w:t>
      </w:r>
      <w:r w:rsidR="00E67E40" w:rsidRPr="00963F4D">
        <w:rPr>
          <w:rFonts w:ascii="Times New Roman" w:hAnsi="Times New Roman"/>
          <w:sz w:val="24"/>
          <w:szCs w:val="24"/>
        </w:rPr>
        <w:t>perkant prek</w:t>
      </w:r>
      <w:r w:rsidR="00AC017A" w:rsidRPr="00963F4D">
        <w:rPr>
          <w:rFonts w:ascii="Times New Roman" w:hAnsi="Times New Roman"/>
          <w:sz w:val="24"/>
          <w:szCs w:val="24"/>
        </w:rPr>
        <w:t>es, paslaugas ir darbus</w:t>
      </w:r>
      <w:r w:rsidR="00E67E40" w:rsidRPr="00963F4D">
        <w:rPr>
          <w:rFonts w:ascii="Times New Roman" w:hAnsi="Times New Roman"/>
          <w:sz w:val="24"/>
          <w:szCs w:val="24"/>
        </w:rPr>
        <w:t xml:space="preserve"> Lietu</w:t>
      </w:r>
      <w:r w:rsidR="006F6919" w:rsidRPr="00963F4D">
        <w:rPr>
          <w:rFonts w:ascii="Times New Roman" w:hAnsi="Times New Roman"/>
          <w:sz w:val="24"/>
          <w:szCs w:val="24"/>
        </w:rPr>
        <w:t xml:space="preserve">vos Respublikos viešųjų pirkimų </w:t>
      </w:r>
      <w:r w:rsidR="00AC017A" w:rsidRPr="00963F4D">
        <w:rPr>
          <w:rFonts w:ascii="Times New Roman" w:hAnsi="Times New Roman"/>
          <w:sz w:val="24"/>
          <w:szCs w:val="24"/>
        </w:rPr>
        <w:t>įstatymų nustatyta tvarka</w:t>
      </w:r>
      <w:r w:rsidR="00E67E40" w:rsidRPr="00963F4D">
        <w:rPr>
          <w:rFonts w:ascii="Times New Roman" w:hAnsi="Times New Roman"/>
          <w:sz w:val="24"/>
          <w:szCs w:val="24"/>
        </w:rPr>
        <w:t>;</w:t>
      </w:r>
    </w:p>
    <w:p w14:paraId="3E91C794" w14:textId="77777777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AC017A" w:rsidRPr="00963F4D">
        <w:rPr>
          <w:rFonts w:ascii="Times New Roman" w:hAnsi="Times New Roman"/>
          <w:sz w:val="24"/>
          <w:szCs w:val="24"/>
        </w:rPr>
        <w:t>.8</w:t>
      </w:r>
      <w:r w:rsidR="00C325CA" w:rsidRPr="00963F4D">
        <w:rPr>
          <w:rFonts w:ascii="Times New Roman" w:hAnsi="Times New Roman"/>
          <w:sz w:val="24"/>
          <w:szCs w:val="24"/>
        </w:rPr>
        <w:t>.</w:t>
      </w:r>
      <w:r w:rsidRPr="00963F4D">
        <w:rPr>
          <w:rFonts w:ascii="Times New Roman" w:hAnsi="Times New Roman"/>
          <w:sz w:val="24"/>
          <w:szCs w:val="24"/>
        </w:rPr>
        <w:t xml:space="preserve"> </w:t>
      </w:r>
      <w:r w:rsidR="00107143" w:rsidRPr="00963F4D">
        <w:rPr>
          <w:rFonts w:ascii="Times New Roman" w:hAnsi="Times New Roman"/>
          <w:sz w:val="24"/>
          <w:szCs w:val="24"/>
        </w:rPr>
        <w:t xml:space="preserve">pareikalavus </w:t>
      </w:r>
      <w:r w:rsidR="00BE490C" w:rsidRPr="00963F4D">
        <w:rPr>
          <w:rFonts w:ascii="Times New Roman" w:hAnsi="Times New Roman"/>
          <w:sz w:val="24"/>
          <w:szCs w:val="24"/>
        </w:rPr>
        <w:t>A</w:t>
      </w:r>
      <w:r w:rsidRPr="00963F4D">
        <w:rPr>
          <w:rFonts w:ascii="Times New Roman" w:hAnsi="Times New Roman"/>
          <w:sz w:val="24"/>
          <w:szCs w:val="24"/>
        </w:rPr>
        <w:t>signavimų valdytojui</w:t>
      </w:r>
      <w:r w:rsidR="00E67E40" w:rsidRPr="00963F4D">
        <w:rPr>
          <w:rFonts w:ascii="Times New Roman" w:hAnsi="Times New Roman"/>
          <w:sz w:val="24"/>
          <w:szCs w:val="24"/>
        </w:rPr>
        <w:t>, teikti visą informaciją apie sutarties vykdymo eigą, pasiekimo rezultatus ir tikslinti pateiktus dokumentus bei ataskaitas;</w:t>
      </w:r>
    </w:p>
    <w:p w14:paraId="1B633C3E" w14:textId="77777777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107143" w:rsidRPr="00963F4D">
        <w:rPr>
          <w:rFonts w:ascii="Times New Roman" w:hAnsi="Times New Roman"/>
          <w:sz w:val="24"/>
          <w:szCs w:val="24"/>
        </w:rPr>
        <w:t>.9</w:t>
      </w:r>
      <w:r w:rsidR="00C325CA" w:rsidRPr="00963F4D">
        <w:rPr>
          <w:rFonts w:ascii="Times New Roman" w:hAnsi="Times New Roman"/>
          <w:sz w:val="24"/>
          <w:szCs w:val="24"/>
        </w:rPr>
        <w:t>. tikslui įgyvendinti pan</w:t>
      </w:r>
      <w:r w:rsidR="001C4F31" w:rsidRPr="00963F4D">
        <w:rPr>
          <w:rFonts w:ascii="Times New Roman" w:hAnsi="Times New Roman"/>
          <w:sz w:val="24"/>
          <w:szCs w:val="24"/>
        </w:rPr>
        <w:t>audojus biud</w:t>
      </w:r>
      <w:r w:rsidR="00C325CA" w:rsidRPr="00963F4D">
        <w:rPr>
          <w:rFonts w:ascii="Times New Roman" w:hAnsi="Times New Roman"/>
          <w:sz w:val="24"/>
          <w:szCs w:val="24"/>
        </w:rPr>
        <w:t>žeto</w:t>
      </w:r>
      <w:r w:rsidR="00EE26A6" w:rsidRPr="00963F4D">
        <w:rPr>
          <w:rFonts w:ascii="Times New Roman" w:hAnsi="Times New Roman"/>
          <w:sz w:val="24"/>
          <w:szCs w:val="24"/>
        </w:rPr>
        <w:t xml:space="preserve"> programos</w:t>
      </w:r>
      <w:r w:rsidR="00C325CA" w:rsidRPr="00963F4D">
        <w:rPr>
          <w:rFonts w:ascii="Times New Roman" w:hAnsi="Times New Roman"/>
          <w:sz w:val="24"/>
          <w:szCs w:val="24"/>
        </w:rPr>
        <w:t xml:space="preserve"> lėšas</w:t>
      </w:r>
      <w:r w:rsidR="00E67E40" w:rsidRPr="00963F4D">
        <w:rPr>
          <w:rFonts w:ascii="Times New Roman" w:hAnsi="Times New Roman"/>
          <w:sz w:val="24"/>
          <w:szCs w:val="24"/>
        </w:rPr>
        <w:t xml:space="preserve"> pateikti:</w:t>
      </w:r>
    </w:p>
    <w:p w14:paraId="2C5BDCA5" w14:textId="382E3253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107143" w:rsidRPr="00963F4D">
        <w:rPr>
          <w:rFonts w:ascii="Times New Roman" w:hAnsi="Times New Roman"/>
          <w:sz w:val="24"/>
          <w:szCs w:val="24"/>
        </w:rPr>
        <w:t>.9</w:t>
      </w:r>
      <w:r w:rsidR="001C4F31" w:rsidRPr="00963F4D">
        <w:rPr>
          <w:rFonts w:ascii="Times New Roman" w:hAnsi="Times New Roman"/>
          <w:sz w:val="24"/>
          <w:szCs w:val="24"/>
        </w:rPr>
        <w:t>.1.</w:t>
      </w:r>
      <w:r w:rsidR="00E67E40" w:rsidRPr="00963F4D">
        <w:rPr>
          <w:rFonts w:ascii="Times New Roman" w:hAnsi="Times New Roman"/>
          <w:sz w:val="24"/>
          <w:szCs w:val="24"/>
        </w:rPr>
        <w:t xml:space="preserve">ne vėliau kaip </w:t>
      </w:r>
      <w:r w:rsidR="001C4F31" w:rsidRPr="00963F4D">
        <w:rPr>
          <w:rFonts w:ascii="Times New Roman" w:hAnsi="Times New Roman"/>
          <w:sz w:val="24"/>
          <w:szCs w:val="24"/>
        </w:rPr>
        <w:t>iki kito mėnesio 10 d., Rokiškio</w:t>
      </w:r>
      <w:r w:rsidR="00E67E40" w:rsidRPr="00963F4D">
        <w:rPr>
          <w:rFonts w:ascii="Times New Roman" w:hAnsi="Times New Roman"/>
          <w:sz w:val="24"/>
          <w:szCs w:val="24"/>
        </w:rPr>
        <w:t xml:space="preserve"> rajono savival</w:t>
      </w:r>
      <w:r w:rsidR="001C4F31" w:rsidRPr="00963F4D">
        <w:rPr>
          <w:rFonts w:ascii="Times New Roman" w:hAnsi="Times New Roman"/>
          <w:sz w:val="24"/>
          <w:szCs w:val="24"/>
        </w:rPr>
        <w:t>dybės administracijos Centralizuotos buhalterinės</w:t>
      </w:r>
      <w:r w:rsidR="00792533" w:rsidRPr="00963F4D">
        <w:rPr>
          <w:rFonts w:ascii="Times New Roman" w:hAnsi="Times New Roman"/>
          <w:sz w:val="24"/>
          <w:szCs w:val="24"/>
        </w:rPr>
        <w:t xml:space="preserve"> apskaitos skyriui pateikti b</w:t>
      </w:r>
      <w:r w:rsidR="00EE26A6" w:rsidRPr="00963F4D">
        <w:rPr>
          <w:rFonts w:ascii="Times New Roman" w:hAnsi="Times New Roman"/>
          <w:sz w:val="24"/>
          <w:szCs w:val="24"/>
        </w:rPr>
        <w:t xml:space="preserve">iudžeto išlaidų sąmatos </w:t>
      </w:r>
      <w:r w:rsidR="00E67E40" w:rsidRPr="00963F4D">
        <w:rPr>
          <w:rFonts w:ascii="Times New Roman" w:hAnsi="Times New Roman"/>
          <w:sz w:val="24"/>
          <w:szCs w:val="24"/>
        </w:rPr>
        <w:t xml:space="preserve">vykdymo ataskaitą </w:t>
      </w:r>
      <w:r w:rsidR="001C4F31" w:rsidRPr="00963F4D">
        <w:rPr>
          <w:rFonts w:ascii="Times New Roman" w:hAnsi="Times New Roman"/>
          <w:sz w:val="24"/>
          <w:szCs w:val="24"/>
        </w:rPr>
        <w:t>(</w:t>
      </w:r>
      <w:r w:rsidR="00EE26A6" w:rsidRPr="00963F4D">
        <w:rPr>
          <w:rFonts w:ascii="Times New Roman" w:hAnsi="Times New Roman"/>
          <w:sz w:val="24"/>
          <w:szCs w:val="24"/>
        </w:rPr>
        <w:t>3</w:t>
      </w:r>
      <w:r w:rsidR="00E67E40" w:rsidRPr="00963F4D">
        <w:rPr>
          <w:rFonts w:ascii="Times New Roman" w:hAnsi="Times New Roman"/>
          <w:sz w:val="24"/>
          <w:szCs w:val="24"/>
        </w:rPr>
        <w:t xml:space="preserve"> pr</w:t>
      </w:r>
      <w:r w:rsidR="00107143" w:rsidRPr="00963F4D">
        <w:rPr>
          <w:rFonts w:ascii="Times New Roman" w:hAnsi="Times New Roman"/>
          <w:sz w:val="24"/>
          <w:szCs w:val="24"/>
        </w:rPr>
        <w:t>iedas) ir veiklos/projekto</w:t>
      </w:r>
      <w:r w:rsidR="00E67E40" w:rsidRPr="00963F4D">
        <w:rPr>
          <w:rFonts w:ascii="Times New Roman" w:hAnsi="Times New Roman"/>
          <w:sz w:val="24"/>
          <w:szCs w:val="24"/>
        </w:rPr>
        <w:t xml:space="preserve"> d</w:t>
      </w:r>
      <w:r w:rsidR="00BE490C" w:rsidRPr="00963F4D">
        <w:rPr>
          <w:rFonts w:ascii="Times New Roman" w:hAnsi="Times New Roman"/>
          <w:sz w:val="24"/>
          <w:szCs w:val="24"/>
        </w:rPr>
        <w:t>okumentų, pateisinančių</w:t>
      </w:r>
      <w:r w:rsidR="00077F7E" w:rsidRPr="00963F4D">
        <w:rPr>
          <w:rFonts w:ascii="Times New Roman" w:hAnsi="Times New Roman"/>
          <w:sz w:val="24"/>
          <w:szCs w:val="24"/>
        </w:rPr>
        <w:t xml:space="preserve"> biudžeto</w:t>
      </w:r>
      <w:r w:rsidR="00BE490C" w:rsidRPr="00963F4D">
        <w:rPr>
          <w:rFonts w:ascii="Times New Roman" w:hAnsi="Times New Roman"/>
          <w:sz w:val="24"/>
          <w:szCs w:val="24"/>
        </w:rPr>
        <w:t xml:space="preserve"> lėšų panaudojimą suvestinę</w:t>
      </w:r>
      <w:r w:rsidR="006F6919" w:rsidRPr="00963F4D">
        <w:rPr>
          <w:rFonts w:ascii="Times New Roman" w:hAnsi="Times New Roman"/>
          <w:sz w:val="24"/>
          <w:szCs w:val="24"/>
        </w:rPr>
        <w:t xml:space="preserve"> (</w:t>
      </w:r>
      <w:r w:rsidR="00575109" w:rsidRPr="00963F4D">
        <w:rPr>
          <w:rFonts w:ascii="Times New Roman" w:hAnsi="Times New Roman"/>
          <w:sz w:val="24"/>
          <w:szCs w:val="24"/>
        </w:rPr>
        <w:t>4 prie</w:t>
      </w:r>
      <w:r w:rsidR="006F6919" w:rsidRPr="00963F4D">
        <w:rPr>
          <w:rFonts w:ascii="Times New Roman" w:hAnsi="Times New Roman"/>
          <w:sz w:val="24"/>
          <w:szCs w:val="24"/>
        </w:rPr>
        <w:t>das),</w:t>
      </w:r>
      <w:r w:rsidR="00BE490C" w:rsidRPr="00963F4D">
        <w:rPr>
          <w:rFonts w:ascii="Times New Roman" w:hAnsi="Times New Roman"/>
          <w:sz w:val="24"/>
          <w:szCs w:val="24"/>
        </w:rPr>
        <w:t xml:space="preserve"> patvirtintą</w:t>
      </w:r>
      <w:r w:rsidR="00705841" w:rsidRPr="00963F4D">
        <w:rPr>
          <w:rFonts w:ascii="Times New Roman" w:hAnsi="Times New Roman"/>
          <w:sz w:val="24"/>
          <w:szCs w:val="24"/>
        </w:rPr>
        <w:t xml:space="preserve"> Lėšų gavėjo </w:t>
      </w:r>
      <w:r w:rsidR="009344D4" w:rsidRPr="00963F4D">
        <w:rPr>
          <w:rFonts w:ascii="Times New Roman" w:hAnsi="Times New Roman"/>
          <w:sz w:val="24"/>
          <w:szCs w:val="24"/>
        </w:rPr>
        <w:t xml:space="preserve"> </w:t>
      </w:r>
      <w:r w:rsidR="00BE490C" w:rsidRPr="00963F4D">
        <w:rPr>
          <w:rFonts w:ascii="Times New Roman" w:hAnsi="Times New Roman"/>
          <w:sz w:val="24"/>
          <w:szCs w:val="24"/>
        </w:rPr>
        <w:t>a</w:t>
      </w:r>
      <w:r w:rsidR="00705841" w:rsidRPr="00963F4D">
        <w:rPr>
          <w:rFonts w:ascii="Times New Roman" w:hAnsi="Times New Roman"/>
          <w:sz w:val="24"/>
          <w:szCs w:val="24"/>
        </w:rPr>
        <w:t>nspaudu ir</w:t>
      </w:r>
      <w:r w:rsidR="006F6919" w:rsidRPr="00963F4D">
        <w:rPr>
          <w:rFonts w:ascii="Times New Roman" w:hAnsi="Times New Roman"/>
          <w:sz w:val="24"/>
          <w:szCs w:val="24"/>
        </w:rPr>
        <w:t xml:space="preserve"> parašais</w:t>
      </w:r>
      <w:r w:rsidR="00E67E40" w:rsidRPr="00963F4D">
        <w:rPr>
          <w:rFonts w:ascii="Times New Roman" w:hAnsi="Times New Roman"/>
          <w:sz w:val="24"/>
          <w:szCs w:val="24"/>
        </w:rPr>
        <w:t>;</w:t>
      </w:r>
    </w:p>
    <w:p w14:paraId="325D7591" w14:textId="2F43F593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</w:t>
      </w:r>
      <w:r w:rsidR="00107143" w:rsidRPr="00963F4D">
        <w:rPr>
          <w:rFonts w:ascii="Times New Roman" w:hAnsi="Times New Roman"/>
          <w:sz w:val="24"/>
          <w:szCs w:val="24"/>
        </w:rPr>
        <w:t>.9</w:t>
      </w:r>
      <w:r w:rsidR="00077F7E" w:rsidRPr="00963F4D">
        <w:rPr>
          <w:rFonts w:ascii="Times New Roman" w:hAnsi="Times New Roman"/>
          <w:sz w:val="24"/>
          <w:szCs w:val="24"/>
        </w:rPr>
        <w:t>.2.</w:t>
      </w:r>
      <w:r w:rsidR="00E67E40" w:rsidRPr="00963F4D">
        <w:rPr>
          <w:rFonts w:ascii="Times New Roman" w:hAnsi="Times New Roman"/>
          <w:sz w:val="24"/>
          <w:szCs w:val="24"/>
        </w:rPr>
        <w:t xml:space="preserve"> per 20 </w:t>
      </w:r>
      <w:r w:rsidR="00705841" w:rsidRPr="00963F4D">
        <w:rPr>
          <w:rFonts w:ascii="Times New Roman" w:hAnsi="Times New Roman"/>
          <w:sz w:val="24"/>
          <w:szCs w:val="24"/>
        </w:rPr>
        <w:t>(</w:t>
      </w:r>
      <w:r w:rsidR="00705841" w:rsidRPr="00963F4D">
        <w:rPr>
          <w:rFonts w:ascii="Times New Roman" w:hAnsi="Times New Roman"/>
          <w:i/>
          <w:sz w:val="24"/>
          <w:szCs w:val="24"/>
        </w:rPr>
        <w:t>dvidešimt</w:t>
      </w:r>
      <w:r w:rsidR="00705841" w:rsidRPr="00963F4D">
        <w:rPr>
          <w:rFonts w:ascii="Times New Roman" w:hAnsi="Times New Roman"/>
          <w:sz w:val="24"/>
          <w:szCs w:val="24"/>
        </w:rPr>
        <w:t xml:space="preserve">) </w:t>
      </w:r>
      <w:r w:rsidR="00E67E40" w:rsidRPr="00963F4D">
        <w:rPr>
          <w:rFonts w:ascii="Times New Roman" w:hAnsi="Times New Roman"/>
          <w:sz w:val="24"/>
          <w:szCs w:val="24"/>
        </w:rPr>
        <w:t>darbo dienų, bet ne vėliau kaip iki kitų</w:t>
      </w:r>
      <w:r w:rsidR="00EE26A6" w:rsidRPr="00963F4D">
        <w:rPr>
          <w:rFonts w:ascii="Times New Roman" w:hAnsi="Times New Roman"/>
          <w:sz w:val="24"/>
          <w:szCs w:val="24"/>
        </w:rPr>
        <w:t xml:space="preserve"> metų sausio 10 d.,</w:t>
      </w:r>
      <w:r w:rsidR="00E67E40" w:rsidRPr="00963F4D">
        <w:rPr>
          <w:rFonts w:ascii="Times New Roman" w:hAnsi="Times New Roman"/>
          <w:sz w:val="24"/>
          <w:szCs w:val="24"/>
        </w:rPr>
        <w:t xml:space="preserve"> </w:t>
      </w:r>
      <w:r w:rsidR="00EE26A6" w:rsidRPr="00963F4D">
        <w:rPr>
          <w:rFonts w:ascii="Times New Roman" w:hAnsi="Times New Roman"/>
          <w:sz w:val="24"/>
          <w:szCs w:val="24"/>
        </w:rPr>
        <w:t>A</w:t>
      </w:r>
      <w:r w:rsidR="00077F7E" w:rsidRPr="00963F4D">
        <w:rPr>
          <w:rFonts w:ascii="Times New Roman" w:hAnsi="Times New Roman"/>
          <w:sz w:val="24"/>
          <w:szCs w:val="24"/>
        </w:rPr>
        <w:t>signavim</w:t>
      </w:r>
      <w:r w:rsidR="009344D4" w:rsidRPr="00963F4D">
        <w:rPr>
          <w:rFonts w:ascii="Times New Roman" w:hAnsi="Times New Roman"/>
          <w:sz w:val="24"/>
          <w:szCs w:val="24"/>
        </w:rPr>
        <w:t>ų valdytojui, valstybės tarnautojui ar</w:t>
      </w:r>
      <w:r w:rsidR="00077F7E" w:rsidRPr="00963F4D">
        <w:rPr>
          <w:rFonts w:ascii="Times New Roman" w:hAnsi="Times New Roman"/>
          <w:sz w:val="24"/>
          <w:szCs w:val="24"/>
        </w:rPr>
        <w:t xml:space="preserve"> darbuotojui </w:t>
      </w:r>
      <w:r w:rsidR="009344D4" w:rsidRPr="00963F4D">
        <w:rPr>
          <w:rFonts w:ascii="Times New Roman" w:hAnsi="Times New Roman"/>
          <w:sz w:val="24"/>
          <w:szCs w:val="24"/>
        </w:rPr>
        <w:t>atsakingam už programos, priemo</w:t>
      </w:r>
      <w:r w:rsidR="002F4B23" w:rsidRPr="00963F4D">
        <w:rPr>
          <w:rFonts w:ascii="Times New Roman" w:hAnsi="Times New Roman"/>
          <w:sz w:val="24"/>
          <w:szCs w:val="24"/>
        </w:rPr>
        <w:t>nės -</w:t>
      </w:r>
      <w:r w:rsidR="00705841" w:rsidRPr="00963F4D">
        <w:rPr>
          <w:rFonts w:ascii="Times New Roman" w:hAnsi="Times New Roman"/>
          <w:sz w:val="24"/>
          <w:szCs w:val="24"/>
        </w:rPr>
        <w:t xml:space="preserve"> vertinimo kriterijų įvykdymą</w:t>
      </w:r>
      <w:r w:rsidR="002F4B23" w:rsidRPr="00963F4D">
        <w:rPr>
          <w:rFonts w:ascii="Times New Roman" w:hAnsi="Times New Roman"/>
          <w:sz w:val="24"/>
          <w:szCs w:val="24"/>
        </w:rPr>
        <w:t xml:space="preserve">, </w:t>
      </w:r>
      <w:r w:rsidR="00780134">
        <w:rPr>
          <w:rFonts w:ascii="Times New Roman" w:hAnsi="Times New Roman"/>
          <w:sz w:val="24"/>
          <w:szCs w:val="24"/>
        </w:rPr>
        <w:t>p</w:t>
      </w:r>
      <w:r w:rsidR="00EE26A6" w:rsidRPr="00963F4D">
        <w:rPr>
          <w:rFonts w:ascii="Times New Roman" w:hAnsi="Times New Roman"/>
          <w:sz w:val="24"/>
          <w:szCs w:val="24"/>
        </w:rPr>
        <w:t>ateikti</w:t>
      </w:r>
      <w:r w:rsidR="00571BB0" w:rsidRPr="00963F4D">
        <w:rPr>
          <w:rFonts w:ascii="Times New Roman" w:hAnsi="Times New Roman"/>
          <w:sz w:val="24"/>
          <w:szCs w:val="24"/>
        </w:rPr>
        <w:t xml:space="preserve"> veiklos</w:t>
      </w:r>
      <w:r w:rsidR="00E25463">
        <w:rPr>
          <w:rFonts w:ascii="Times New Roman" w:hAnsi="Times New Roman"/>
          <w:sz w:val="24"/>
          <w:szCs w:val="24"/>
        </w:rPr>
        <w:t>/projekto</w:t>
      </w:r>
      <w:r w:rsidR="00571BB0" w:rsidRPr="00963F4D">
        <w:rPr>
          <w:rFonts w:ascii="Times New Roman" w:hAnsi="Times New Roman"/>
          <w:sz w:val="24"/>
          <w:szCs w:val="24"/>
        </w:rPr>
        <w:t xml:space="preserve">, finansuojamo iš savivaldybės biudžeto lėšų, ir jo vertinimo kriterijų įvykdymo ataskaitą </w:t>
      </w:r>
      <w:r w:rsidR="00792533" w:rsidRPr="00963F4D">
        <w:rPr>
          <w:rFonts w:ascii="Times New Roman" w:hAnsi="Times New Roman"/>
          <w:sz w:val="24"/>
          <w:szCs w:val="24"/>
        </w:rPr>
        <w:t>(</w:t>
      </w:r>
      <w:r w:rsidR="00571BB0" w:rsidRPr="00963F4D">
        <w:rPr>
          <w:rFonts w:ascii="Times New Roman" w:hAnsi="Times New Roman"/>
          <w:sz w:val="24"/>
          <w:szCs w:val="24"/>
        </w:rPr>
        <w:t>5</w:t>
      </w:r>
      <w:r w:rsidR="00E67E40" w:rsidRPr="00963F4D">
        <w:rPr>
          <w:rFonts w:ascii="Times New Roman" w:hAnsi="Times New Roman"/>
          <w:sz w:val="24"/>
          <w:szCs w:val="24"/>
        </w:rPr>
        <w:t xml:space="preserve"> priedas).</w:t>
      </w:r>
    </w:p>
    <w:p w14:paraId="4B33B708" w14:textId="77777777" w:rsidR="00F25910" w:rsidRPr="00963F4D" w:rsidRDefault="007B7E86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5.</w:t>
      </w:r>
      <w:r w:rsidR="00107143" w:rsidRPr="00963F4D">
        <w:rPr>
          <w:rFonts w:ascii="Times New Roman" w:hAnsi="Times New Roman"/>
          <w:sz w:val="24"/>
          <w:szCs w:val="24"/>
        </w:rPr>
        <w:t>10</w:t>
      </w:r>
      <w:r w:rsidR="006D6B8A" w:rsidRPr="00963F4D">
        <w:rPr>
          <w:rFonts w:ascii="Times New Roman" w:hAnsi="Times New Roman"/>
          <w:sz w:val="24"/>
          <w:szCs w:val="24"/>
        </w:rPr>
        <w:t>.</w:t>
      </w:r>
      <w:r w:rsidR="00792533" w:rsidRPr="00963F4D">
        <w:rPr>
          <w:rFonts w:ascii="Times New Roman" w:hAnsi="Times New Roman"/>
          <w:sz w:val="24"/>
          <w:szCs w:val="24"/>
        </w:rPr>
        <w:t xml:space="preserve"> pasibaigus </w:t>
      </w:r>
      <w:r w:rsidR="006F6919" w:rsidRPr="00963F4D">
        <w:rPr>
          <w:rFonts w:ascii="Times New Roman" w:hAnsi="Times New Roman"/>
          <w:sz w:val="24"/>
          <w:szCs w:val="24"/>
        </w:rPr>
        <w:t xml:space="preserve">kalendoriniams biudžetiniams </w:t>
      </w:r>
      <w:r w:rsidR="00792533" w:rsidRPr="00963F4D">
        <w:rPr>
          <w:rFonts w:ascii="Times New Roman" w:hAnsi="Times New Roman"/>
          <w:sz w:val="24"/>
          <w:szCs w:val="24"/>
        </w:rPr>
        <w:t>metams, pagal šią S</w:t>
      </w:r>
      <w:r w:rsidR="00E67E40" w:rsidRPr="00963F4D">
        <w:rPr>
          <w:rFonts w:ascii="Times New Roman" w:hAnsi="Times New Roman"/>
          <w:sz w:val="24"/>
          <w:szCs w:val="24"/>
        </w:rPr>
        <w:t>utartį gautas, tačiau nepanaudotas</w:t>
      </w:r>
      <w:r w:rsidR="00077F7E" w:rsidRPr="00963F4D">
        <w:rPr>
          <w:rFonts w:ascii="Times New Roman" w:hAnsi="Times New Roman"/>
          <w:sz w:val="24"/>
          <w:szCs w:val="24"/>
        </w:rPr>
        <w:t xml:space="preserve"> biudžeto</w:t>
      </w:r>
      <w:r w:rsidR="00E67E40" w:rsidRPr="00963F4D">
        <w:rPr>
          <w:rFonts w:ascii="Times New Roman" w:hAnsi="Times New Roman"/>
          <w:sz w:val="24"/>
          <w:szCs w:val="24"/>
        </w:rPr>
        <w:t xml:space="preserve"> lėšas</w:t>
      </w:r>
      <w:r w:rsidR="006F6919" w:rsidRPr="00963F4D">
        <w:rPr>
          <w:rFonts w:ascii="Times New Roman" w:hAnsi="Times New Roman"/>
          <w:sz w:val="24"/>
          <w:szCs w:val="24"/>
        </w:rPr>
        <w:t>, bet</w:t>
      </w:r>
      <w:r w:rsidR="00E67E40" w:rsidRPr="00963F4D">
        <w:rPr>
          <w:rFonts w:ascii="Times New Roman" w:hAnsi="Times New Roman"/>
          <w:sz w:val="24"/>
          <w:szCs w:val="24"/>
        </w:rPr>
        <w:t xml:space="preserve"> ne vėliau </w:t>
      </w:r>
      <w:r w:rsidR="002F4B23" w:rsidRPr="00963F4D">
        <w:rPr>
          <w:rFonts w:ascii="Times New Roman" w:hAnsi="Times New Roman"/>
          <w:sz w:val="24"/>
          <w:szCs w:val="24"/>
        </w:rPr>
        <w:t xml:space="preserve">kaip iki einamųjų metų </w:t>
      </w:r>
      <w:r w:rsidR="00077F7E" w:rsidRPr="00963F4D">
        <w:rPr>
          <w:rFonts w:ascii="Times New Roman" w:hAnsi="Times New Roman"/>
          <w:sz w:val="24"/>
          <w:szCs w:val="24"/>
        </w:rPr>
        <w:t>gruodžio 15</w:t>
      </w:r>
      <w:r w:rsidR="00571BB0" w:rsidRPr="00963F4D">
        <w:rPr>
          <w:rFonts w:ascii="Times New Roman" w:hAnsi="Times New Roman"/>
          <w:sz w:val="24"/>
          <w:szCs w:val="24"/>
        </w:rPr>
        <w:t xml:space="preserve"> </w:t>
      </w:r>
      <w:r w:rsidR="002F4B23" w:rsidRPr="00963F4D">
        <w:rPr>
          <w:rFonts w:ascii="Times New Roman" w:hAnsi="Times New Roman"/>
          <w:sz w:val="24"/>
          <w:szCs w:val="24"/>
        </w:rPr>
        <w:t>d. grąžinti į A</w:t>
      </w:r>
      <w:r w:rsidR="00BE490C" w:rsidRPr="00963F4D">
        <w:rPr>
          <w:rFonts w:ascii="Times New Roman" w:hAnsi="Times New Roman"/>
          <w:sz w:val="24"/>
          <w:szCs w:val="24"/>
        </w:rPr>
        <w:t>signavim</w:t>
      </w:r>
      <w:r w:rsidR="00FD2364" w:rsidRPr="00963F4D">
        <w:rPr>
          <w:rFonts w:ascii="Times New Roman" w:hAnsi="Times New Roman"/>
          <w:sz w:val="24"/>
          <w:szCs w:val="24"/>
        </w:rPr>
        <w:t>ų valdytojo</w:t>
      </w:r>
      <w:r w:rsidR="00077F7E" w:rsidRPr="00963F4D">
        <w:rPr>
          <w:rFonts w:ascii="Times New Roman" w:hAnsi="Times New Roman"/>
          <w:sz w:val="24"/>
          <w:szCs w:val="24"/>
        </w:rPr>
        <w:t xml:space="preserve"> </w:t>
      </w:r>
      <w:r w:rsidR="00E67E40" w:rsidRPr="00963F4D">
        <w:rPr>
          <w:rFonts w:ascii="Times New Roman" w:hAnsi="Times New Roman"/>
          <w:sz w:val="24"/>
          <w:szCs w:val="24"/>
        </w:rPr>
        <w:t xml:space="preserve">biudžeto </w:t>
      </w:r>
      <w:r w:rsidR="00077F7E" w:rsidRPr="00963F4D">
        <w:rPr>
          <w:rFonts w:ascii="Times New Roman" w:hAnsi="Times New Roman"/>
          <w:sz w:val="24"/>
          <w:szCs w:val="24"/>
        </w:rPr>
        <w:t xml:space="preserve">atsiskaitomąją </w:t>
      </w:r>
      <w:r w:rsidR="00BE490C" w:rsidRPr="00963F4D">
        <w:rPr>
          <w:rFonts w:ascii="Times New Roman" w:hAnsi="Times New Roman"/>
          <w:sz w:val="24"/>
          <w:szCs w:val="24"/>
        </w:rPr>
        <w:t>banko sąskaitą</w:t>
      </w:r>
      <w:r w:rsidR="00E03D65" w:rsidRPr="00963F4D">
        <w:rPr>
          <w:rFonts w:ascii="Times New Roman" w:hAnsi="Times New Roman"/>
          <w:sz w:val="24"/>
          <w:szCs w:val="24"/>
        </w:rPr>
        <w:t>, nurodytą šios Sutarties V</w:t>
      </w:r>
      <w:r w:rsidR="002F4B23" w:rsidRPr="00963F4D">
        <w:rPr>
          <w:rFonts w:ascii="Times New Roman" w:hAnsi="Times New Roman"/>
          <w:sz w:val="24"/>
          <w:szCs w:val="24"/>
        </w:rPr>
        <w:t>I</w:t>
      </w:r>
      <w:r w:rsidR="00E03D65" w:rsidRPr="00963F4D">
        <w:rPr>
          <w:rFonts w:ascii="Times New Roman" w:hAnsi="Times New Roman"/>
          <w:sz w:val="24"/>
          <w:szCs w:val="24"/>
        </w:rPr>
        <w:t xml:space="preserve"> skyriuje</w:t>
      </w:r>
      <w:r w:rsidR="00E67E40" w:rsidRPr="00963F4D">
        <w:rPr>
          <w:rFonts w:ascii="Times New Roman" w:hAnsi="Times New Roman"/>
          <w:sz w:val="24"/>
          <w:szCs w:val="24"/>
        </w:rPr>
        <w:t xml:space="preserve">; </w:t>
      </w:r>
    </w:p>
    <w:p w14:paraId="6BD47AC1" w14:textId="77777777" w:rsidR="00F25910" w:rsidRPr="00963F4D" w:rsidRDefault="00107143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5.11</w:t>
      </w:r>
      <w:r w:rsidR="00077F7E" w:rsidRPr="00963F4D">
        <w:rPr>
          <w:rFonts w:ascii="Times New Roman" w:hAnsi="Times New Roman"/>
          <w:sz w:val="24"/>
          <w:szCs w:val="24"/>
        </w:rPr>
        <w:t>.</w:t>
      </w:r>
      <w:r w:rsidR="007B7E86" w:rsidRPr="00963F4D">
        <w:rPr>
          <w:rFonts w:ascii="Times New Roman" w:hAnsi="Times New Roman"/>
          <w:sz w:val="24"/>
          <w:szCs w:val="24"/>
        </w:rPr>
        <w:t xml:space="preserve"> </w:t>
      </w:r>
      <w:r w:rsidR="00E67E40" w:rsidRPr="00963F4D">
        <w:rPr>
          <w:rFonts w:ascii="Times New Roman" w:hAnsi="Times New Roman"/>
          <w:sz w:val="24"/>
          <w:szCs w:val="24"/>
        </w:rPr>
        <w:t>ne vėliau kaip per 5</w:t>
      </w:r>
      <w:r w:rsidR="002F4B23" w:rsidRPr="00963F4D">
        <w:rPr>
          <w:rFonts w:ascii="Times New Roman" w:hAnsi="Times New Roman"/>
          <w:sz w:val="24"/>
          <w:szCs w:val="24"/>
        </w:rPr>
        <w:t xml:space="preserve"> (</w:t>
      </w:r>
      <w:r w:rsidR="002F4B23" w:rsidRPr="00963F4D">
        <w:rPr>
          <w:rFonts w:ascii="Times New Roman" w:hAnsi="Times New Roman"/>
          <w:i/>
          <w:sz w:val="24"/>
          <w:szCs w:val="24"/>
        </w:rPr>
        <w:t>penkias</w:t>
      </w:r>
      <w:r w:rsidR="002F4B23" w:rsidRPr="00963F4D">
        <w:rPr>
          <w:rFonts w:ascii="Times New Roman" w:hAnsi="Times New Roman"/>
          <w:sz w:val="24"/>
          <w:szCs w:val="24"/>
        </w:rPr>
        <w:t>)</w:t>
      </w:r>
      <w:r w:rsidR="00E67E40" w:rsidRPr="00963F4D">
        <w:rPr>
          <w:rFonts w:ascii="Times New Roman" w:hAnsi="Times New Roman"/>
          <w:sz w:val="24"/>
          <w:szCs w:val="24"/>
        </w:rPr>
        <w:t xml:space="preserve"> darbo dienas</w:t>
      </w:r>
      <w:r w:rsidR="002F4B23" w:rsidRPr="00963F4D">
        <w:rPr>
          <w:rFonts w:ascii="Times New Roman" w:hAnsi="Times New Roman"/>
          <w:sz w:val="24"/>
          <w:szCs w:val="24"/>
        </w:rPr>
        <w:t xml:space="preserve"> informuoti A</w:t>
      </w:r>
      <w:r w:rsidR="00BE490C" w:rsidRPr="00963F4D">
        <w:rPr>
          <w:rFonts w:ascii="Times New Roman" w:hAnsi="Times New Roman"/>
          <w:sz w:val="24"/>
          <w:szCs w:val="24"/>
        </w:rPr>
        <w:t>signavimų valdytoj</w:t>
      </w:r>
      <w:r w:rsidR="00FD2364" w:rsidRPr="00963F4D">
        <w:rPr>
          <w:rFonts w:ascii="Times New Roman" w:hAnsi="Times New Roman"/>
          <w:sz w:val="24"/>
          <w:szCs w:val="24"/>
        </w:rPr>
        <w:t>ą</w:t>
      </w:r>
      <w:r w:rsidR="002F4B23" w:rsidRPr="00963F4D">
        <w:rPr>
          <w:rFonts w:ascii="Times New Roman" w:hAnsi="Times New Roman"/>
          <w:sz w:val="24"/>
          <w:szCs w:val="24"/>
        </w:rPr>
        <w:t xml:space="preserve"> apie Lėšų gavėjo </w:t>
      </w:r>
      <w:r w:rsidR="00E67E40" w:rsidRPr="00963F4D">
        <w:rPr>
          <w:rFonts w:ascii="Times New Roman" w:hAnsi="Times New Roman"/>
          <w:sz w:val="24"/>
          <w:szCs w:val="24"/>
        </w:rPr>
        <w:t xml:space="preserve"> rekvizitų ar </w:t>
      </w:r>
      <w:r w:rsidR="00077F7E" w:rsidRPr="00963F4D">
        <w:rPr>
          <w:rFonts w:ascii="Times New Roman" w:hAnsi="Times New Roman"/>
          <w:sz w:val="24"/>
          <w:szCs w:val="24"/>
        </w:rPr>
        <w:t xml:space="preserve">atsiskaitomosios </w:t>
      </w:r>
      <w:r w:rsidR="006D6B8A" w:rsidRPr="00963F4D">
        <w:rPr>
          <w:rFonts w:ascii="Times New Roman" w:hAnsi="Times New Roman"/>
          <w:sz w:val="24"/>
          <w:szCs w:val="24"/>
        </w:rPr>
        <w:t>banko sąskaitos</w:t>
      </w:r>
      <w:r w:rsidR="00890D59" w:rsidRPr="00963F4D">
        <w:rPr>
          <w:rFonts w:ascii="Times New Roman" w:hAnsi="Times New Roman"/>
          <w:sz w:val="24"/>
          <w:szCs w:val="24"/>
        </w:rPr>
        <w:t xml:space="preserve"> pasikeitimą. </w:t>
      </w:r>
    </w:p>
    <w:p w14:paraId="47E25246" w14:textId="51761F85" w:rsidR="002F4B23" w:rsidRPr="00963F4D" w:rsidRDefault="00107143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5.12</w:t>
      </w:r>
      <w:r w:rsidR="002F4B23" w:rsidRPr="00963F4D">
        <w:rPr>
          <w:rFonts w:ascii="Times New Roman" w:hAnsi="Times New Roman"/>
          <w:sz w:val="24"/>
          <w:szCs w:val="24"/>
        </w:rPr>
        <w:t xml:space="preserve"> Lėšų gavėjas užpildytas</w:t>
      </w:r>
      <w:r w:rsidRPr="00963F4D">
        <w:rPr>
          <w:rFonts w:ascii="Times New Roman" w:hAnsi="Times New Roman"/>
          <w:sz w:val="24"/>
          <w:szCs w:val="24"/>
        </w:rPr>
        <w:t xml:space="preserve"> ataskaitas, nurodytas V</w:t>
      </w:r>
      <w:r w:rsidR="0077212A" w:rsidRPr="00963F4D">
        <w:rPr>
          <w:rFonts w:ascii="Times New Roman" w:hAnsi="Times New Roman"/>
          <w:sz w:val="24"/>
          <w:szCs w:val="24"/>
        </w:rPr>
        <w:t xml:space="preserve"> skyriuje</w:t>
      </w:r>
      <w:r w:rsidR="002F4B23" w:rsidRPr="00963F4D">
        <w:rPr>
          <w:rFonts w:ascii="Times New Roman" w:hAnsi="Times New Roman"/>
          <w:sz w:val="24"/>
          <w:szCs w:val="24"/>
        </w:rPr>
        <w:t>, gali teikti per elektroninį pristatymą pasirašytas saugiu elektroniniu parašu.</w:t>
      </w:r>
    </w:p>
    <w:p w14:paraId="47E25247" w14:textId="77777777" w:rsidR="004000A5" w:rsidRPr="00963F4D" w:rsidRDefault="00890D59" w:rsidP="00890D59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  <w:t>6</w:t>
      </w:r>
      <w:r w:rsidR="005E0BF8" w:rsidRPr="00963F4D">
        <w:rPr>
          <w:rFonts w:ascii="Times New Roman" w:hAnsi="Times New Roman"/>
          <w:sz w:val="24"/>
          <w:szCs w:val="24"/>
        </w:rPr>
        <w:t xml:space="preserve">. </w:t>
      </w:r>
      <w:r w:rsidRPr="00963F4D">
        <w:rPr>
          <w:rFonts w:ascii="Times New Roman" w:hAnsi="Times New Roman"/>
          <w:sz w:val="24"/>
          <w:szCs w:val="24"/>
        </w:rPr>
        <w:t>Lėšų gavėjas</w:t>
      </w:r>
      <w:r w:rsidR="00284886" w:rsidRPr="00963F4D">
        <w:rPr>
          <w:rFonts w:ascii="Times New Roman" w:hAnsi="Times New Roman"/>
          <w:sz w:val="24"/>
          <w:szCs w:val="24"/>
        </w:rPr>
        <w:t xml:space="preserve"> turi teisę</w:t>
      </w:r>
      <w:r w:rsidR="004000A5" w:rsidRPr="00963F4D">
        <w:rPr>
          <w:rFonts w:ascii="Times New Roman" w:hAnsi="Times New Roman"/>
          <w:sz w:val="24"/>
          <w:szCs w:val="24"/>
        </w:rPr>
        <w:t>:</w:t>
      </w:r>
      <w:r w:rsidR="00284886" w:rsidRPr="00963F4D">
        <w:rPr>
          <w:rFonts w:ascii="Times New Roman" w:hAnsi="Times New Roman"/>
          <w:sz w:val="24"/>
          <w:szCs w:val="24"/>
        </w:rPr>
        <w:t xml:space="preserve"> </w:t>
      </w:r>
    </w:p>
    <w:p w14:paraId="2B69F7D9" w14:textId="77777777" w:rsidR="00F25910" w:rsidRPr="00963F4D" w:rsidRDefault="00890D59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6</w:t>
      </w:r>
      <w:r w:rsidR="005E0BF8" w:rsidRPr="00963F4D">
        <w:rPr>
          <w:rFonts w:ascii="Times New Roman" w:hAnsi="Times New Roman"/>
          <w:sz w:val="24"/>
          <w:szCs w:val="24"/>
        </w:rPr>
        <w:t>.1.</w:t>
      </w:r>
      <w:r w:rsidR="004000A5" w:rsidRPr="00963F4D">
        <w:rPr>
          <w:rFonts w:ascii="Times New Roman" w:hAnsi="Times New Roman"/>
          <w:sz w:val="24"/>
          <w:szCs w:val="24"/>
        </w:rPr>
        <w:t xml:space="preserve"> n</w:t>
      </w:r>
      <w:r w:rsidR="00842619" w:rsidRPr="00963F4D">
        <w:rPr>
          <w:rFonts w:ascii="Times New Roman" w:hAnsi="Times New Roman"/>
          <w:sz w:val="24"/>
          <w:szCs w:val="24"/>
        </w:rPr>
        <w:t>ekeisdama</w:t>
      </w:r>
      <w:r w:rsidRPr="00963F4D">
        <w:rPr>
          <w:rFonts w:ascii="Times New Roman" w:hAnsi="Times New Roman"/>
          <w:sz w:val="24"/>
          <w:szCs w:val="24"/>
        </w:rPr>
        <w:t>s</w:t>
      </w:r>
      <w:r w:rsidR="00842619" w:rsidRPr="00963F4D">
        <w:rPr>
          <w:rFonts w:ascii="Times New Roman" w:hAnsi="Times New Roman"/>
          <w:sz w:val="24"/>
          <w:szCs w:val="24"/>
        </w:rPr>
        <w:t xml:space="preserve"> šios </w:t>
      </w:r>
      <w:r w:rsidRPr="00963F4D">
        <w:rPr>
          <w:rFonts w:ascii="Times New Roman" w:hAnsi="Times New Roman"/>
          <w:sz w:val="24"/>
          <w:szCs w:val="24"/>
        </w:rPr>
        <w:t>S</w:t>
      </w:r>
      <w:r w:rsidR="00842619" w:rsidRPr="00963F4D">
        <w:rPr>
          <w:rFonts w:ascii="Times New Roman" w:hAnsi="Times New Roman"/>
          <w:sz w:val="24"/>
          <w:szCs w:val="24"/>
        </w:rPr>
        <w:t>utarties</w:t>
      </w:r>
      <w:r w:rsidR="006C2DB9" w:rsidRPr="00963F4D">
        <w:rPr>
          <w:rFonts w:ascii="Times New Roman" w:hAnsi="Times New Roman"/>
          <w:sz w:val="24"/>
          <w:szCs w:val="24"/>
        </w:rPr>
        <w:t xml:space="preserve"> </w:t>
      </w:r>
      <w:r w:rsidRPr="00963F4D">
        <w:rPr>
          <w:rFonts w:ascii="Times New Roman" w:hAnsi="Times New Roman"/>
          <w:sz w:val="24"/>
          <w:szCs w:val="24"/>
        </w:rPr>
        <w:t xml:space="preserve">1 </w:t>
      </w:r>
      <w:r w:rsidR="00842619" w:rsidRPr="00963F4D">
        <w:rPr>
          <w:rFonts w:ascii="Times New Roman" w:hAnsi="Times New Roman"/>
          <w:sz w:val="24"/>
          <w:szCs w:val="24"/>
        </w:rPr>
        <w:t>punkte skirtos</w:t>
      </w:r>
      <w:r w:rsidR="005E0BF8" w:rsidRPr="00963F4D">
        <w:rPr>
          <w:rFonts w:ascii="Times New Roman" w:hAnsi="Times New Roman"/>
          <w:sz w:val="24"/>
          <w:szCs w:val="24"/>
        </w:rPr>
        <w:t xml:space="preserve"> </w:t>
      </w:r>
      <w:r w:rsidR="00284886" w:rsidRPr="00963F4D">
        <w:rPr>
          <w:rFonts w:ascii="Times New Roman" w:hAnsi="Times New Roman"/>
          <w:sz w:val="24"/>
          <w:szCs w:val="24"/>
        </w:rPr>
        <w:t>bendros</w:t>
      </w:r>
      <w:r w:rsidR="00842619" w:rsidRPr="00963F4D">
        <w:rPr>
          <w:rFonts w:ascii="Times New Roman" w:hAnsi="Times New Roman"/>
          <w:sz w:val="24"/>
          <w:szCs w:val="24"/>
        </w:rPr>
        <w:t xml:space="preserve"> biudžeto</w:t>
      </w:r>
      <w:r w:rsidR="00284886" w:rsidRPr="00963F4D">
        <w:rPr>
          <w:rFonts w:ascii="Times New Roman" w:hAnsi="Times New Roman"/>
          <w:sz w:val="24"/>
          <w:szCs w:val="24"/>
        </w:rPr>
        <w:t xml:space="preserve"> lėšų</w:t>
      </w:r>
      <w:r w:rsidR="002F4B23" w:rsidRPr="00963F4D">
        <w:rPr>
          <w:rFonts w:ascii="Times New Roman" w:hAnsi="Times New Roman"/>
          <w:sz w:val="24"/>
          <w:szCs w:val="24"/>
        </w:rPr>
        <w:t xml:space="preserve"> S</w:t>
      </w:r>
      <w:r w:rsidR="00842619" w:rsidRPr="00963F4D">
        <w:rPr>
          <w:rFonts w:ascii="Times New Roman" w:hAnsi="Times New Roman"/>
          <w:sz w:val="24"/>
          <w:szCs w:val="24"/>
        </w:rPr>
        <w:t>ąmatoje nurodytos sumos</w:t>
      </w:r>
      <w:r w:rsidR="00E03D65" w:rsidRPr="00963F4D">
        <w:rPr>
          <w:rFonts w:ascii="Times New Roman" w:hAnsi="Times New Roman"/>
          <w:sz w:val="24"/>
          <w:szCs w:val="24"/>
        </w:rPr>
        <w:t>, prie šios S</w:t>
      </w:r>
      <w:r w:rsidR="00284886" w:rsidRPr="00963F4D">
        <w:rPr>
          <w:rFonts w:ascii="Times New Roman" w:hAnsi="Times New Roman"/>
          <w:sz w:val="24"/>
          <w:szCs w:val="24"/>
        </w:rPr>
        <w:t>utarties pridedamoje</w:t>
      </w:r>
      <w:r w:rsidR="00E03D65" w:rsidRPr="00963F4D">
        <w:rPr>
          <w:rFonts w:ascii="Times New Roman" w:hAnsi="Times New Roman"/>
          <w:sz w:val="24"/>
          <w:szCs w:val="24"/>
        </w:rPr>
        <w:t xml:space="preserve"> S</w:t>
      </w:r>
      <w:r w:rsidR="00284886" w:rsidRPr="00963F4D">
        <w:rPr>
          <w:rFonts w:ascii="Times New Roman" w:hAnsi="Times New Roman"/>
          <w:sz w:val="24"/>
          <w:szCs w:val="24"/>
        </w:rPr>
        <w:t xml:space="preserve">ąmatoje nurodytas lėšas </w:t>
      </w:r>
      <w:r w:rsidR="00E03D65" w:rsidRPr="00963F4D">
        <w:rPr>
          <w:rFonts w:ascii="Times New Roman" w:hAnsi="Times New Roman"/>
          <w:sz w:val="24"/>
          <w:szCs w:val="24"/>
        </w:rPr>
        <w:t>perskirstyti tarp S</w:t>
      </w:r>
      <w:r w:rsidR="00284886" w:rsidRPr="00963F4D">
        <w:rPr>
          <w:rFonts w:ascii="Times New Roman" w:hAnsi="Times New Roman"/>
          <w:sz w:val="24"/>
          <w:szCs w:val="24"/>
        </w:rPr>
        <w:t xml:space="preserve">ąmatoje </w:t>
      </w:r>
      <w:r w:rsidR="00284886" w:rsidRPr="00963F4D">
        <w:rPr>
          <w:rFonts w:ascii="Times New Roman" w:hAnsi="Times New Roman"/>
          <w:sz w:val="24"/>
          <w:szCs w:val="24"/>
        </w:rPr>
        <w:lastRenderedPageBreak/>
        <w:t>nurodytų</w:t>
      </w:r>
      <w:r w:rsidR="006C2DB9" w:rsidRPr="00963F4D">
        <w:rPr>
          <w:rFonts w:ascii="Times New Roman" w:hAnsi="Times New Roman"/>
          <w:sz w:val="24"/>
          <w:szCs w:val="24"/>
        </w:rPr>
        <w:t xml:space="preserve"> ekonominės klasifikacijos straipsnio,</w:t>
      </w:r>
      <w:r w:rsidR="00284886" w:rsidRPr="00963F4D">
        <w:rPr>
          <w:rFonts w:ascii="Times New Roman" w:hAnsi="Times New Roman"/>
          <w:sz w:val="24"/>
          <w:szCs w:val="24"/>
        </w:rPr>
        <w:t xml:space="preserve"> išlaidų (eilučių)</w:t>
      </w:r>
      <w:r w:rsidR="004000A5" w:rsidRPr="00963F4D">
        <w:rPr>
          <w:rFonts w:ascii="Times New Roman" w:hAnsi="Times New Roman"/>
          <w:sz w:val="24"/>
          <w:szCs w:val="24"/>
        </w:rPr>
        <w:t>, laik</w:t>
      </w:r>
      <w:r w:rsidR="00581B63" w:rsidRPr="00963F4D">
        <w:rPr>
          <w:rFonts w:ascii="Times New Roman" w:hAnsi="Times New Roman"/>
          <w:sz w:val="24"/>
          <w:szCs w:val="24"/>
        </w:rPr>
        <w:t>ydamasi</w:t>
      </w:r>
      <w:r w:rsidR="00792533" w:rsidRPr="00963F4D">
        <w:rPr>
          <w:rFonts w:ascii="Times New Roman" w:hAnsi="Times New Roman"/>
          <w:sz w:val="24"/>
          <w:szCs w:val="24"/>
        </w:rPr>
        <w:t xml:space="preserve"> šios S</w:t>
      </w:r>
      <w:r w:rsidR="00842619" w:rsidRPr="00963F4D">
        <w:rPr>
          <w:rFonts w:ascii="Times New Roman" w:hAnsi="Times New Roman"/>
          <w:sz w:val="24"/>
          <w:szCs w:val="24"/>
        </w:rPr>
        <w:t xml:space="preserve">utarties </w:t>
      </w:r>
      <w:r w:rsidR="002F4B23" w:rsidRPr="00963F4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2F4B23" w:rsidRPr="00963F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2619" w:rsidRPr="00963F4D">
        <w:rPr>
          <w:rFonts w:ascii="Times New Roman" w:hAnsi="Times New Roman"/>
          <w:sz w:val="24"/>
          <w:szCs w:val="24"/>
        </w:rPr>
        <w:t xml:space="preserve"> </w:t>
      </w:r>
      <w:r w:rsidR="004000A5" w:rsidRPr="00963F4D">
        <w:rPr>
          <w:rFonts w:ascii="Times New Roman" w:hAnsi="Times New Roman"/>
          <w:sz w:val="24"/>
          <w:szCs w:val="24"/>
        </w:rPr>
        <w:t>punkte nurodytų apribojimų</w:t>
      </w:r>
      <w:r w:rsidR="00284886" w:rsidRPr="00963F4D">
        <w:rPr>
          <w:rFonts w:ascii="Times New Roman" w:hAnsi="Times New Roman"/>
          <w:sz w:val="24"/>
          <w:szCs w:val="24"/>
        </w:rPr>
        <w:t>.</w:t>
      </w:r>
    </w:p>
    <w:p w14:paraId="47E25249" w14:textId="1B56012C" w:rsidR="007B7E86" w:rsidRPr="00963F4D" w:rsidRDefault="00890D59" w:rsidP="00F259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6</w:t>
      </w:r>
      <w:r w:rsidR="007B7E86" w:rsidRPr="00963F4D">
        <w:rPr>
          <w:rFonts w:ascii="Times New Roman" w:hAnsi="Times New Roman"/>
          <w:sz w:val="24"/>
          <w:szCs w:val="24"/>
        </w:rPr>
        <w:t>.</w:t>
      </w:r>
      <w:r w:rsidRPr="00963F4D">
        <w:rPr>
          <w:rFonts w:ascii="Times New Roman" w:hAnsi="Times New Roman"/>
          <w:sz w:val="24"/>
          <w:szCs w:val="24"/>
        </w:rPr>
        <w:t>2</w:t>
      </w:r>
      <w:r w:rsidR="00AA3A7A" w:rsidRPr="00963F4D">
        <w:rPr>
          <w:rFonts w:ascii="Times New Roman" w:hAnsi="Times New Roman"/>
          <w:sz w:val="24"/>
          <w:szCs w:val="24"/>
        </w:rPr>
        <w:t>. koreguoti programos biudžeto S</w:t>
      </w:r>
      <w:r w:rsidR="007B7E86" w:rsidRPr="00963F4D">
        <w:rPr>
          <w:rFonts w:ascii="Times New Roman" w:hAnsi="Times New Roman"/>
          <w:sz w:val="24"/>
          <w:szCs w:val="24"/>
        </w:rPr>
        <w:t xml:space="preserve">ąmatą įgyvendinimo eigoje tik vieną kartą </w:t>
      </w:r>
      <w:r w:rsidR="00AA3A7A" w:rsidRPr="00963F4D">
        <w:rPr>
          <w:rFonts w:ascii="Times New Roman" w:hAnsi="Times New Roman"/>
          <w:sz w:val="24"/>
          <w:szCs w:val="24"/>
        </w:rPr>
        <w:t>prieš tai apie numatomą S</w:t>
      </w:r>
      <w:r w:rsidR="007B7E86" w:rsidRPr="00963F4D">
        <w:rPr>
          <w:rFonts w:ascii="Times New Roman" w:hAnsi="Times New Roman"/>
          <w:sz w:val="24"/>
          <w:szCs w:val="24"/>
        </w:rPr>
        <w:t>ąmatos biudžeto keitimą raštu informavęs programą, pagal kurią įgyvend</w:t>
      </w:r>
      <w:r w:rsidR="00AA3A7A" w:rsidRPr="00963F4D">
        <w:rPr>
          <w:rFonts w:ascii="Times New Roman" w:hAnsi="Times New Roman"/>
          <w:sz w:val="24"/>
          <w:szCs w:val="24"/>
        </w:rPr>
        <w:t>inamas tikslas, koordinuojantį A</w:t>
      </w:r>
      <w:r w:rsidR="007B7E86" w:rsidRPr="00963F4D">
        <w:rPr>
          <w:rFonts w:ascii="Times New Roman" w:hAnsi="Times New Roman"/>
          <w:sz w:val="24"/>
          <w:szCs w:val="24"/>
        </w:rPr>
        <w:t xml:space="preserve">signavimų valdytoją. </w:t>
      </w:r>
    </w:p>
    <w:p w14:paraId="47E2524A" w14:textId="77777777" w:rsidR="007B7E86" w:rsidRPr="00963F4D" w:rsidRDefault="007B7E86" w:rsidP="00F82F9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E2524B" w14:textId="77777777" w:rsidR="00284886" w:rsidRPr="00963F4D" w:rsidRDefault="00284886" w:rsidP="00B746D3">
      <w:pPr>
        <w:jc w:val="center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>III. SUTARTIES GALIOJIMO TERMINAS IR NUTRAUKIMAS</w:t>
      </w:r>
    </w:p>
    <w:p w14:paraId="47E2524D" w14:textId="77777777" w:rsidR="00C84F11" w:rsidRPr="00963F4D" w:rsidRDefault="00C84F11" w:rsidP="00F82F96">
      <w:pPr>
        <w:jc w:val="both"/>
        <w:rPr>
          <w:rFonts w:ascii="Times New Roman" w:hAnsi="Times New Roman"/>
          <w:sz w:val="24"/>
          <w:szCs w:val="24"/>
        </w:rPr>
      </w:pPr>
    </w:p>
    <w:p w14:paraId="47E2524E" w14:textId="77777777" w:rsidR="00284886" w:rsidRPr="00963F4D" w:rsidRDefault="00AC4571" w:rsidP="00AC457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7</w:t>
      </w:r>
      <w:r w:rsidR="00284886" w:rsidRPr="00963F4D">
        <w:rPr>
          <w:rFonts w:ascii="Times New Roman" w:hAnsi="Times New Roman"/>
          <w:sz w:val="24"/>
          <w:szCs w:val="24"/>
        </w:rPr>
        <w:t xml:space="preserve">. Sutartis įsigalioja nuo pasirašymo dienos ir galioja, kol įvykdomi sutartiniai </w:t>
      </w:r>
      <w:r w:rsidRPr="00963F4D">
        <w:rPr>
          <w:rFonts w:ascii="Times New Roman" w:hAnsi="Times New Roman"/>
          <w:sz w:val="24"/>
          <w:szCs w:val="24"/>
        </w:rPr>
        <w:t>į</w:t>
      </w:r>
      <w:r w:rsidR="00284886" w:rsidRPr="00963F4D">
        <w:rPr>
          <w:rFonts w:ascii="Times New Roman" w:hAnsi="Times New Roman"/>
          <w:sz w:val="24"/>
          <w:szCs w:val="24"/>
        </w:rPr>
        <w:t>sipareigojimai.</w:t>
      </w:r>
    </w:p>
    <w:p w14:paraId="47E2524F" w14:textId="77777777" w:rsidR="00AC4571" w:rsidRPr="00963F4D" w:rsidRDefault="00AC4571" w:rsidP="00AC457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8</w:t>
      </w:r>
      <w:r w:rsidR="00284886" w:rsidRPr="00963F4D">
        <w:rPr>
          <w:rFonts w:ascii="Times New Roman" w:hAnsi="Times New Roman"/>
          <w:sz w:val="24"/>
          <w:szCs w:val="24"/>
        </w:rPr>
        <w:t>. Sutartis gali būti nutraukta:</w:t>
      </w:r>
      <w:r w:rsidRPr="00963F4D">
        <w:rPr>
          <w:rFonts w:ascii="Times New Roman" w:hAnsi="Times New Roman"/>
          <w:sz w:val="24"/>
          <w:szCs w:val="24"/>
        </w:rPr>
        <w:t xml:space="preserve"> </w:t>
      </w:r>
    </w:p>
    <w:p w14:paraId="47E25250" w14:textId="77777777" w:rsidR="00AC4571" w:rsidRPr="00963F4D" w:rsidRDefault="00AC4571" w:rsidP="00AC457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8</w:t>
      </w:r>
      <w:r w:rsidR="00284886" w:rsidRPr="00963F4D">
        <w:rPr>
          <w:rFonts w:ascii="Times New Roman" w:hAnsi="Times New Roman"/>
          <w:sz w:val="24"/>
          <w:szCs w:val="24"/>
        </w:rPr>
        <w:t>.1. šalių susitarimu;</w:t>
      </w:r>
    </w:p>
    <w:p w14:paraId="47E25251" w14:textId="77777777" w:rsidR="00AC4571" w:rsidRPr="00963F4D" w:rsidRDefault="00AC4571" w:rsidP="00AC457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8</w:t>
      </w:r>
      <w:r w:rsidR="006C2DB9" w:rsidRPr="00963F4D">
        <w:rPr>
          <w:rFonts w:ascii="Times New Roman" w:hAnsi="Times New Roman"/>
          <w:sz w:val="24"/>
          <w:szCs w:val="24"/>
        </w:rPr>
        <w:t>.2</w:t>
      </w:r>
      <w:r w:rsidR="00284886" w:rsidRPr="00963F4D">
        <w:rPr>
          <w:rFonts w:ascii="Times New Roman" w:hAnsi="Times New Roman"/>
          <w:sz w:val="24"/>
          <w:szCs w:val="24"/>
        </w:rPr>
        <w:t xml:space="preserve">. kai </w:t>
      </w:r>
      <w:r w:rsidR="004000A5" w:rsidRPr="00963F4D">
        <w:rPr>
          <w:rFonts w:ascii="Times New Roman" w:hAnsi="Times New Roman"/>
          <w:sz w:val="24"/>
          <w:szCs w:val="24"/>
        </w:rPr>
        <w:t>viena iš šalių</w:t>
      </w:r>
      <w:r w:rsidR="00284886" w:rsidRPr="00963F4D">
        <w:rPr>
          <w:rFonts w:ascii="Times New Roman" w:hAnsi="Times New Roman"/>
          <w:sz w:val="24"/>
          <w:szCs w:val="24"/>
        </w:rPr>
        <w:t xml:space="preserve"> nevykdo savo įsipareigojimų;</w:t>
      </w:r>
      <w:r w:rsidRPr="00963F4D">
        <w:rPr>
          <w:rFonts w:ascii="Times New Roman" w:hAnsi="Times New Roman"/>
          <w:sz w:val="24"/>
          <w:szCs w:val="24"/>
        </w:rPr>
        <w:t xml:space="preserve"> </w:t>
      </w:r>
    </w:p>
    <w:p w14:paraId="47E25252" w14:textId="77777777" w:rsidR="00284886" w:rsidRPr="00963F4D" w:rsidRDefault="00AC4571" w:rsidP="00AC457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8</w:t>
      </w:r>
      <w:r w:rsidR="006C2DB9" w:rsidRPr="00963F4D">
        <w:rPr>
          <w:rFonts w:ascii="Times New Roman" w:hAnsi="Times New Roman"/>
          <w:sz w:val="24"/>
          <w:szCs w:val="24"/>
        </w:rPr>
        <w:t>.3</w:t>
      </w:r>
      <w:r w:rsidR="00284886" w:rsidRPr="00963F4D">
        <w:rPr>
          <w:rFonts w:ascii="Times New Roman" w:hAnsi="Times New Roman"/>
          <w:sz w:val="24"/>
          <w:szCs w:val="24"/>
        </w:rPr>
        <w:t xml:space="preserve">. kitais </w:t>
      </w:r>
      <w:r w:rsidR="004000A5" w:rsidRPr="00963F4D">
        <w:rPr>
          <w:rFonts w:ascii="Times New Roman" w:hAnsi="Times New Roman"/>
          <w:sz w:val="24"/>
          <w:szCs w:val="24"/>
        </w:rPr>
        <w:t>Lietuvos Respublikos įstatymuose ir kituose teisės aktuose nustatytais pagrindais</w:t>
      </w:r>
      <w:r w:rsidR="00284886" w:rsidRPr="00963F4D">
        <w:rPr>
          <w:rFonts w:ascii="Times New Roman" w:hAnsi="Times New Roman"/>
          <w:sz w:val="24"/>
          <w:szCs w:val="24"/>
        </w:rPr>
        <w:t>.</w:t>
      </w:r>
    </w:p>
    <w:p w14:paraId="47E25254" w14:textId="77777777" w:rsidR="00C84F11" w:rsidRPr="00963F4D" w:rsidRDefault="00C84F11" w:rsidP="00AC4571">
      <w:pPr>
        <w:jc w:val="both"/>
        <w:rPr>
          <w:rFonts w:ascii="Times New Roman" w:hAnsi="Times New Roman"/>
          <w:sz w:val="24"/>
          <w:szCs w:val="24"/>
        </w:rPr>
      </w:pPr>
    </w:p>
    <w:p w14:paraId="47E25255" w14:textId="77777777" w:rsidR="00284886" w:rsidRPr="00963F4D" w:rsidRDefault="00284886" w:rsidP="00AC46C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63F4D">
        <w:rPr>
          <w:rFonts w:ascii="Times New Roman" w:hAnsi="Times New Roman"/>
          <w:b/>
          <w:sz w:val="24"/>
          <w:szCs w:val="24"/>
        </w:rPr>
        <w:t>IV. KITOS SUTARTIES SĄLYGOS</w:t>
      </w:r>
    </w:p>
    <w:p w14:paraId="47E25257" w14:textId="77777777" w:rsidR="00C84F11" w:rsidRPr="00963F4D" w:rsidRDefault="00C84F11" w:rsidP="00AC4571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14:paraId="47E25258" w14:textId="31D4CA56" w:rsidR="00AC46C9" w:rsidRPr="00963F4D" w:rsidRDefault="00AC46C9" w:rsidP="00AC46C9">
      <w:pPr>
        <w:pStyle w:val="Pagrindinistekstas2"/>
        <w:widowControl w:val="0"/>
        <w:ind w:firstLine="720"/>
        <w:rPr>
          <w:sz w:val="24"/>
          <w:szCs w:val="24"/>
        </w:rPr>
      </w:pPr>
      <w:r w:rsidRPr="00963F4D">
        <w:rPr>
          <w:rStyle w:val="Komentaronuoroda"/>
          <w:sz w:val="24"/>
          <w:szCs w:val="24"/>
        </w:rPr>
        <w:t>9</w:t>
      </w:r>
      <w:r w:rsidR="002E71AA" w:rsidRPr="00963F4D">
        <w:rPr>
          <w:rStyle w:val="Komentaronuoroda"/>
          <w:sz w:val="24"/>
          <w:szCs w:val="24"/>
        </w:rPr>
        <w:t>. Įsipareigojimas</w:t>
      </w:r>
      <w:r w:rsidR="00284886" w:rsidRPr="00963F4D">
        <w:rPr>
          <w:rStyle w:val="Komentaronuoroda"/>
          <w:sz w:val="24"/>
          <w:szCs w:val="24"/>
        </w:rPr>
        <w:t xml:space="preserve"> laikomas įvykdytu, </w:t>
      </w:r>
      <w:r w:rsidR="004000A5" w:rsidRPr="00963F4D">
        <w:rPr>
          <w:rStyle w:val="Komentaronuoroda"/>
          <w:sz w:val="24"/>
          <w:szCs w:val="24"/>
        </w:rPr>
        <w:t xml:space="preserve">panaudojus </w:t>
      </w:r>
      <w:r w:rsidR="00581B63" w:rsidRPr="00963F4D">
        <w:rPr>
          <w:sz w:val="24"/>
          <w:szCs w:val="24"/>
        </w:rPr>
        <w:t>į</w:t>
      </w:r>
      <w:r w:rsidR="002E71AA" w:rsidRPr="00963F4D">
        <w:rPr>
          <w:sz w:val="24"/>
          <w:szCs w:val="24"/>
        </w:rPr>
        <w:t>sipareigojimu</w:t>
      </w:r>
      <w:r w:rsidR="00284886" w:rsidRPr="00963F4D">
        <w:rPr>
          <w:sz w:val="24"/>
          <w:szCs w:val="24"/>
        </w:rPr>
        <w:t>i</w:t>
      </w:r>
      <w:r w:rsidR="002E71AA" w:rsidRPr="00963F4D">
        <w:rPr>
          <w:sz w:val="24"/>
          <w:szCs w:val="24"/>
        </w:rPr>
        <w:t xml:space="preserve"> </w:t>
      </w:r>
      <w:r w:rsidR="00284886" w:rsidRPr="00963F4D">
        <w:rPr>
          <w:sz w:val="24"/>
          <w:szCs w:val="24"/>
        </w:rPr>
        <w:t>vykdyti skirtas</w:t>
      </w:r>
      <w:r w:rsidR="006C2DB9" w:rsidRPr="00963F4D">
        <w:rPr>
          <w:sz w:val="24"/>
          <w:szCs w:val="24"/>
        </w:rPr>
        <w:t xml:space="preserve"> biudžeto </w:t>
      </w:r>
      <w:r w:rsidR="00284886" w:rsidRPr="00963F4D">
        <w:rPr>
          <w:sz w:val="24"/>
          <w:szCs w:val="24"/>
        </w:rPr>
        <w:t xml:space="preserve"> </w:t>
      </w:r>
      <w:r w:rsidR="004000A5" w:rsidRPr="00963F4D">
        <w:rPr>
          <w:sz w:val="24"/>
          <w:szCs w:val="24"/>
        </w:rPr>
        <w:t xml:space="preserve">lėšas, </w:t>
      </w:r>
      <w:r w:rsidR="00284886" w:rsidRPr="00963F4D">
        <w:rPr>
          <w:sz w:val="24"/>
          <w:szCs w:val="24"/>
        </w:rPr>
        <w:t>nepanaudot</w:t>
      </w:r>
      <w:r w:rsidR="0036480C" w:rsidRPr="00963F4D">
        <w:rPr>
          <w:sz w:val="24"/>
          <w:szCs w:val="24"/>
        </w:rPr>
        <w:t xml:space="preserve">as </w:t>
      </w:r>
      <w:r w:rsidR="006C2DB9" w:rsidRPr="00963F4D">
        <w:rPr>
          <w:sz w:val="24"/>
          <w:szCs w:val="24"/>
        </w:rPr>
        <w:t>lėšas grąžinus į</w:t>
      </w:r>
      <w:r w:rsidR="00AA3A7A" w:rsidRPr="00963F4D">
        <w:rPr>
          <w:sz w:val="24"/>
          <w:szCs w:val="24"/>
        </w:rPr>
        <w:t xml:space="preserve"> A</w:t>
      </w:r>
      <w:r w:rsidR="006C2DB9" w:rsidRPr="00963F4D">
        <w:rPr>
          <w:sz w:val="24"/>
          <w:szCs w:val="24"/>
        </w:rPr>
        <w:t>signavimų valdytojo atsiskaitomąją banko</w:t>
      </w:r>
      <w:r w:rsidR="00284886" w:rsidRPr="00963F4D">
        <w:rPr>
          <w:sz w:val="24"/>
          <w:szCs w:val="24"/>
        </w:rPr>
        <w:t xml:space="preserve"> sąskaitą</w:t>
      </w:r>
      <w:r w:rsidR="0036480C" w:rsidRPr="00963F4D">
        <w:rPr>
          <w:sz w:val="24"/>
          <w:szCs w:val="24"/>
        </w:rPr>
        <w:t xml:space="preserve"> ir </w:t>
      </w:r>
      <w:r w:rsidR="006C2DB9" w:rsidRPr="00963F4D">
        <w:rPr>
          <w:sz w:val="24"/>
          <w:szCs w:val="24"/>
        </w:rPr>
        <w:t xml:space="preserve">pateikus </w:t>
      </w:r>
      <w:r w:rsidR="00AA3A7A" w:rsidRPr="00963F4D">
        <w:rPr>
          <w:sz w:val="24"/>
          <w:szCs w:val="24"/>
        </w:rPr>
        <w:t>A</w:t>
      </w:r>
      <w:r w:rsidR="006C2DB9" w:rsidRPr="00963F4D">
        <w:rPr>
          <w:sz w:val="24"/>
          <w:szCs w:val="24"/>
        </w:rPr>
        <w:t>s</w:t>
      </w:r>
      <w:r w:rsidR="00792533" w:rsidRPr="00963F4D">
        <w:rPr>
          <w:sz w:val="24"/>
          <w:szCs w:val="24"/>
        </w:rPr>
        <w:t>ignavimų valdytojui visus šios S</w:t>
      </w:r>
      <w:r w:rsidR="006C2DB9" w:rsidRPr="00963F4D">
        <w:rPr>
          <w:sz w:val="24"/>
          <w:szCs w:val="24"/>
        </w:rPr>
        <w:t xml:space="preserve">utarties </w:t>
      </w:r>
      <w:r w:rsidRPr="00963F4D">
        <w:rPr>
          <w:sz w:val="24"/>
          <w:szCs w:val="24"/>
        </w:rPr>
        <w:t>5</w:t>
      </w:r>
      <w:r w:rsidR="006E68C0">
        <w:rPr>
          <w:sz w:val="24"/>
          <w:szCs w:val="24"/>
        </w:rPr>
        <w:t>.9</w:t>
      </w:r>
      <w:r w:rsidR="00284886" w:rsidRPr="00963F4D">
        <w:rPr>
          <w:sz w:val="24"/>
          <w:szCs w:val="24"/>
        </w:rPr>
        <w:t> punkte nurodytus dokumentus.</w:t>
      </w:r>
      <w:r w:rsidRPr="00963F4D">
        <w:rPr>
          <w:sz w:val="24"/>
          <w:szCs w:val="24"/>
        </w:rPr>
        <w:t xml:space="preserve"> </w:t>
      </w:r>
    </w:p>
    <w:p w14:paraId="47E25259" w14:textId="77777777" w:rsidR="00AC46C9" w:rsidRPr="00963F4D" w:rsidRDefault="00AC46C9" w:rsidP="00AC46C9">
      <w:pPr>
        <w:pStyle w:val="Pagrindinistekstas2"/>
        <w:widowControl w:val="0"/>
        <w:ind w:firstLine="720"/>
        <w:rPr>
          <w:sz w:val="24"/>
          <w:szCs w:val="24"/>
        </w:rPr>
      </w:pPr>
      <w:r w:rsidRPr="00963F4D">
        <w:rPr>
          <w:sz w:val="24"/>
          <w:szCs w:val="24"/>
        </w:rPr>
        <w:t>10</w:t>
      </w:r>
      <w:r w:rsidR="00284886" w:rsidRPr="00963F4D">
        <w:rPr>
          <w:sz w:val="24"/>
          <w:szCs w:val="24"/>
        </w:rPr>
        <w:t xml:space="preserve">. Sutarties pakeitimai ir papildymai įforminami </w:t>
      </w:r>
      <w:r w:rsidR="004000A5" w:rsidRPr="00963F4D">
        <w:rPr>
          <w:sz w:val="24"/>
          <w:szCs w:val="24"/>
        </w:rPr>
        <w:t xml:space="preserve">rašytiniu </w:t>
      </w:r>
      <w:r w:rsidR="00284886" w:rsidRPr="00963F4D">
        <w:rPr>
          <w:sz w:val="24"/>
          <w:szCs w:val="24"/>
        </w:rPr>
        <w:t xml:space="preserve">šalių </w:t>
      </w:r>
      <w:r w:rsidR="006C2DB9" w:rsidRPr="00963F4D">
        <w:rPr>
          <w:sz w:val="24"/>
          <w:szCs w:val="24"/>
        </w:rPr>
        <w:t xml:space="preserve">papildomu </w:t>
      </w:r>
      <w:r w:rsidR="00284886" w:rsidRPr="00963F4D">
        <w:rPr>
          <w:sz w:val="24"/>
          <w:szCs w:val="24"/>
        </w:rPr>
        <w:t>susitarimu, kuris</w:t>
      </w:r>
      <w:r w:rsidR="004000A5" w:rsidRPr="00963F4D">
        <w:rPr>
          <w:sz w:val="24"/>
          <w:szCs w:val="24"/>
        </w:rPr>
        <w:t xml:space="preserve"> po jo pasirašymo tampa </w:t>
      </w:r>
      <w:r w:rsidR="00284886" w:rsidRPr="00963F4D">
        <w:rPr>
          <w:sz w:val="24"/>
          <w:szCs w:val="24"/>
        </w:rPr>
        <w:t xml:space="preserve">šios sutarties </w:t>
      </w:r>
      <w:r w:rsidR="00CE4B01" w:rsidRPr="00963F4D">
        <w:rPr>
          <w:sz w:val="24"/>
          <w:szCs w:val="24"/>
        </w:rPr>
        <w:t>p</w:t>
      </w:r>
      <w:r w:rsidR="004000A5" w:rsidRPr="00963F4D">
        <w:rPr>
          <w:sz w:val="24"/>
          <w:szCs w:val="24"/>
        </w:rPr>
        <w:t>riedu</w:t>
      </w:r>
      <w:r w:rsidR="00284886" w:rsidRPr="00963F4D">
        <w:rPr>
          <w:sz w:val="24"/>
          <w:szCs w:val="24"/>
        </w:rPr>
        <w:t xml:space="preserve">. Tais atvejais, kai </w:t>
      </w:r>
      <w:r w:rsidR="0020076F" w:rsidRPr="00963F4D">
        <w:rPr>
          <w:sz w:val="24"/>
          <w:szCs w:val="24"/>
        </w:rPr>
        <w:t xml:space="preserve">biudžeto </w:t>
      </w:r>
      <w:r w:rsidR="00284886" w:rsidRPr="00963F4D">
        <w:rPr>
          <w:sz w:val="24"/>
          <w:szCs w:val="24"/>
        </w:rPr>
        <w:t xml:space="preserve">lėšos, nurodytos </w:t>
      </w:r>
      <w:r w:rsidR="00743D9F" w:rsidRPr="00963F4D">
        <w:rPr>
          <w:sz w:val="24"/>
          <w:szCs w:val="24"/>
        </w:rPr>
        <w:t xml:space="preserve">prie </w:t>
      </w:r>
      <w:r w:rsidR="00284886" w:rsidRPr="00963F4D">
        <w:rPr>
          <w:sz w:val="24"/>
          <w:szCs w:val="24"/>
        </w:rPr>
        <w:t>šios sutarties pridedamoje</w:t>
      </w:r>
      <w:r w:rsidR="00842619" w:rsidRPr="00963F4D">
        <w:rPr>
          <w:sz w:val="24"/>
          <w:szCs w:val="24"/>
        </w:rPr>
        <w:t xml:space="preserve"> S</w:t>
      </w:r>
      <w:r w:rsidR="0020076F" w:rsidRPr="00963F4D">
        <w:rPr>
          <w:sz w:val="24"/>
          <w:szCs w:val="24"/>
        </w:rPr>
        <w:t xml:space="preserve">ąmatoje, perskirstomos  </w:t>
      </w:r>
      <w:r w:rsidR="00842619" w:rsidRPr="00963F4D">
        <w:rPr>
          <w:sz w:val="24"/>
          <w:szCs w:val="24"/>
        </w:rPr>
        <w:t>S</w:t>
      </w:r>
      <w:r w:rsidR="0020076F" w:rsidRPr="00963F4D">
        <w:rPr>
          <w:sz w:val="24"/>
          <w:szCs w:val="24"/>
        </w:rPr>
        <w:t>ąmatoje tarp</w:t>
      </w:r>
      <w:r w:rsidR="00284886" w:rsidRPr="00963F4D">
        <w:rPr>
          <w:sz w:val="24"/>
          <w:szCs w:val="24"/>
        </w:rPr>
        <w:t xml:space="preserve"> </w:t>
      </w:r>
      <w:r w:rsidR="00842619" w:rsidRPr="00963F4D">
        <w:rPr>
          <w:sz w:val="24"/>
          <w:szCs w:val="24"/>
        </w:rPr>
        <w:t xml:space="preserve">ekonominės klasifikacijos straipsnių </w:t>
      </w:r>
      <w:r w:rsidR="00284886" w:rsidRPr="00963F4D">
        <w:rPr>
          <w:sz w:val="24"/>
          <w:szCs w:val="24"/>
        </w:rPr>
        <w:t xml:space="preserve">išlaidų </w:t>
      </w:r>
      <w:r w:rsidR="006C2DB9" w:rsidRPr="00963F4D">
        <w:rPr>
          <w:sz w:val="24"/>
          <w:szCs w:val="24"/>
        </w:rPr>
        <w:t>(eilučių)</w:t>
      </w:r>
      <w:r w:rsidR="00842619" w:rsidRPr="00963F4D">
        <w:rPr>
          <w:sz w:val="24"/>
          <w:szCs w:val="24"/>
        </w:rPr>
        <w:t>, bet</w:t>
      </w:r>
      <w:r w:rsidR="006C2DB9" w:rsidRPr="00963F4D">
        <w:rPr>
          <w:sz w:val="24"/>
          <w:szCs w:val="24"/>
        </w:rPr>
        <w:t xml:space="preserve"> nekeičiant sutarties </w:t>
      </w:r>
      <w:r w:rsidR="00AA3A7A" w:rsidRPr="00963F4D">
        <w:rPr>
          <w:sz w:val="24"/>
          <w:szCs w:val="24"/>
        </w:rPr>
        <w:t>1</w:t>
      </w:r>
      <w:r w:rsidR="00842619" w:rsidRPr="00963F4D">
        <w:rPr>
          <w:sz w:val="24"/>
          <w:szCs w:val="24"/>
        </w:rPr>
        <w:t xml:space="preserve"> </w:t>
      </w:r>
      <w:r w:rsidR="006C2DB9" w:rsidRPr="00963F4D">
        <w:rPr>
          <w:sz w:val="24"/>
          <w:szCs w:val="24"/>
        </w:rPr>
        <w:t>p</w:t>
      </w:r>
      <w:r w:rsidR="00842619" w:rsidRPr="00963F4D">
        <w:rPr>
          <w:sz w:val="24"/>
          <w:szCs w:val="24"/>
        </w:rPr>
        <w:t>unkte</w:t>
      </w:r>
      <w:r w:rsidR="00284886" w:rsidRPr="00963F4D">
        <w:rPr>
          <w:sz w:val="24"/>
          <w:szCs w:val="24"/>
        </w:rPr>
        <w:t xml:space="preserve"> nurodytos</w:t>
      </w:r>
      <w:r w:rsidR="00D21F03" w:rsidRPr="00963F4D">
        <w:rPr>
          <w:sz w:val="24"/>
          <w:szCs w:val="24"/>
        </w:rPr>
        <w:t xml:space="preserve"> </w:t>
      </w:r>
      <w:r w:rsidR="0020076F" w:rsidRPr="00963F4D">
        <w:rPr>
          <w:sz w:val="24"/>
          <w:szCs w:val="24"/>
        </w:rPr>
        <w:t>ir skirtos</w:t>
      </w:r>
      <w:r w:rsidR="00D21F03" w:rsidRPr="00963F4D">
        <w:rPr>
          <w:sz w:val="24"/>
          <w:szCs w:val="24"/>
        </w:rPr>
        <w:t xml:space="preserve"> bendros</w:t>
      </w:r>
      <w:r w:rsidR="00842619" w:rsidRPr="00963F4D">
        <w:rPr>
          <w:sz w:val="24"/>
          <w:szCs w:val="24"/>
        </w:rPr>
        <w:t xml:space="preserve"> biudžeto</w:t>
      </w:r>
      <w:r w:rsidR="00D21F03" w:rsidRPr="00963F4D">
        <w:rPr>
          <w:sz w:val="24"/>
          <w:szCs w:val="24"/>
        </w:rPr>
        <w:t xml:space="preserve"> lėšų </w:t>
      </w:r>
      <w:r w:rsidR="0020076F" w:rsidRPr="00963F4D">
        <w:rPr>
          <w:sz w:val="24"/>
          <w:szCs w:val="24"/>
        </w:rPr>
        <w:t>sumos, patikslinta S</w:t>
      </w:r>
      <w:r w:rsidR="00284886" w:rsidRPr="00963F4D">
        <w:rPr>
          <w:sz w:val="24"/>
          <w:szCs w:val="24"/>
        </w:rPr>
        <w:t>ąmata nerengiama. Tais atvejais, kai</w:t>
      </w:r>
      <w:r w:rsidR="0020076F" w:rsidRPr="00963F4D">
        <w:rPr>
          <w:sz w:val="24"/>
          <w:szCs w:val="24"/>
        </w:rPr>
        <w:t xml:space="preserve"> biudžeto</w:t>
      </w:r>
      <w:r w:rsidR="00284886" w:rsidRPr="00963F4D">
        <w:rPr>
          <w:sz w:val="24"/>
          <w:szCs w:val="24"/>
        </w:rPr>
        <w:t xml:space="preserve"> lėšos, nurodytos </w:t>
      </w:r>
      <w:r w:rsidR="00743D9F" w:rsidRPr="00963F4D">
        <w:rPr>
          <w:sz w:val="24"/>
          <w:szCs w:val="24"/>
        </w:rPr>
        <w:t xml:space="preserve">prie </w:t>
      </w:r>
      <w:r w:rsidR="0020076F" w:rsidRPr="00963F4D">
        <w:rPr>
          <w:sz w:val="24"/>
          <w:szCs w:val="24"/>
        </w:rPr>
        <w:t>šios sutarties pridedamoje S</w:t>
      </w:r>
      <w:r w:rsidR="00284886" w:rsidRPr="00963F4D">
        <w:rPr>
          <w:sz w:val="24"/>
          <w:szCs w:val="24"/>
        </w:rPr>
        <w:t>ąmatoje</w:t>
      </w:r>
      <w:r w:rsidR="0020076F" w:rsidRPr="00963F4D">
        <w:rPr>
          <w:sz w:val="24"/>
          <w:szCs w:val="24"/>
        </w:rPr>
        <w:t xml:space="preserve">, </w:t>
      </w:r>
      <w:r w:rsidR="00D21F03" w:rsidRPr="00963F4D">
        <w:rPr>
          <w:sz w:val="24"/>
          <w:szCs w:val="24"/>
        </w:rPr>
        <w:t xml:space="preserve"> nekeičiant sutarties </w:t>
      </w:r>
      <w:r w:rsidR="00AA3A7A" w:rsidRPr="00963F4D">
        <w:rPr>
          <w:sz w:val="24"/>
          <w:szCs w:val="24"/>
        </w:rPr>
        <w:t>1</w:t>
      </w:r>
      <w:r w:rsidR="0020076F" w:rsidRPr="00963F4D">
        <w:rPr>
          <w:sz w:val="24"/>
          <w:szCs w:val="24"/>
        </w:rPr>
        <w:t xml:space="preserve"> punkte</w:t>
      </w:r>
      <w:r w:rsidR="00284886" w:rsidRPr="00963F4D">
        <w:rPr>
          <w:sz w:val="24"/>
          <w:szCs w:val="24"/>
        </w:rPr>
        <w:t xml:space="preserve"> nurodytos</w:t>
      </w:r>
      <w:r w:rsidR="00D21F03" w:rsidRPr="00963F4D">
        <w:rPr>
          <w:sz w:val="24"/>
          <w:szCs w:val="24"/>
        </w:rPr>
        <w:t xml:space="preserve"> </w:t>
      </w:r>
      <w:r w:rsidR="0020076F" w:rsidRPr="00963F4D">
        <w:rPr>
          <w:sz w:val="24"/>
          <w:szCs w:val="24"/>
        </w:rPr>
        <w:t>ir skirtos</w:t>
      </w:r>
      <w:r w:rsidR="00284886" w:rsidRPr="00963F4D">
        <w:rPr>
          <w:sz w:val="24"/>
          <w:szCs w:val="24"/>
        </w:rPr>
        <w:t xml:space="preserve"> bendros</w:t>
      </w:r>
      <w:r w:rsidR="0020076F" w:rsidRPr="00963F4D">
        <w:rPr>
          <w:sz w:val="24"/>
          <w:szCs w:val="24"/>
        </w:rPr>
        <w:t xml:space="preserve"> biudžeto</w:t>
      </w:r>
      <w:r w:rsidR="00D21F03" w:rsidRPr="00963F4D">
        <w:rPr>
          <w:sz w:val="24"/>
          <w:szCs w:val="24"/>
        </w:rPr>
        <w:t xml:space="preserve"> </w:t>
      </w:r>
      <w:r w:rsidR="0020076F" w:rsidRPr="00963F4D">
        <w:rPr>
          <w:sz w:val="24"/>
          <w:szCs w:val="24"/>
        </w:rPr>
        <w:t xml:space="preserve"> lėšų sumos, tačiau pridedant </w:t>
      </w:r>
      <w:r w:rsidR="00284886" w:rsidRPr="00963F4D">
        <w:rPr>
          <w:sz w:val="24"/>
          <w:szCs w:val="24"/>
        </w:rPr>
        <w:t xml:space="preserve"> ekon</w:t>
      </w:r>
      <w:r w:rsidR="0020076F" w:rsidRPr="00963F4D">
        <w:rPr>
          <w:sz w:val="24"/>
          <w:szCs w:val="24"/>
        </w:rPr>
        <w:t>ominės klasifikacijos straipsnių išlaidų (eilutes)</w:t>
      </w:r>
      <w:r w:rsidR="00284886" w:rsidRPr="00963F4D">
        <w:rPr>
          <w:sz w:val="24"/>
          <w:szCs w:val="24"/>
        </w:rPr>
        <w:t>, sutarties k</w:t>
      </w:r>
      <w:r w:rsidR="00D21F03" w:rsidRPr="00963F4D">
        <w:rPr>
          <w:sz w:val="24"/>
          <w:szCs w:val="24"/>
        </w:rPr>
        <w:t xml:space="preserve">eitimas įforminamas </w:t>
      </w:r>
      <w:r w:rsidR="00AA3A7A" w:rsidRPr="00963F4D">
        <w:rPr>
          <w:sz w:val="24"/>
          <w:szCs w:val="24"/>
        </w:rPr>
        <w:t>A</w:t>
      </w:r>
      <w:r w:rsidR="0020076F" w:rsidRPr="00963F4D">
        <w:rPr>
          <w:sz w:val="24"/>
          <w:szCs w:val="24"/>
        </w:rPr>
        <w:t>signavimų valdytojui pateikus</w:t>
      </w:r>
      <w:r w:rsidR="00284886" w:rsidRPr="00963F4D">
        <w:rPr>
          <w:sz w:val="24"/>
          <w:szCs w:val="24"/>
        </w:rPr>
        <w:t xml:space="preserve"> patikslintą </w:t>
      </w:r>
      <w:r w:rsidR="00D21F03" w:rsidRPr="00963F4D">
        <w:rPr>
          <w:sz w:val="24"/>
          <w:szCs w:val="24"/>
        </w:rPr>
        <w:t xml:space="preserve">programos </w:t>
      </w:r>
      <w:r w:rsidR="00284886" w:rsidRPr="00963F4D">
        <w:rPr>
          <w:sz w:val="24"/>
          <w:szCs w:val="24"/>
        </w:rPr>
        <w:t>sąm</w:t>
      </w:r>
      <w:r w:rsidR="0020076F" w:rsidRPr="00963F4D">
        <w:rPr>
          <w:sz w:val="24"/>
          <w:szCs w:val="24"/>
        </w:rPr>
        <w:t>atą</w:t>
      </w:r>
      <w:r w:rsidR="00284886" w:rsidRPr="00963F4D">
        <w:rPr>
          <w:sz w:val="24"/>
          <w:szCs w:val="24"/>
        </w:rPr>
        <w:t>.</w:t>
      </w:r>
      <w:r w:rsidRPr="00963F4D">
        <w:rPr>
          <w:sz w:val="24"/>
          <w:szCs w:val="24"/>
        </w:rPr>
        <w:t xml:space="preserve"> </w:t>
      </w:r>
    </w:p>
    <w:p w14:paraId="47E2525A" w14:textId="797021D3" w:rsidR="00107143" w:rsidRPr="00963F4D" w:rsidRDefault="00107143" w:rsidP="00AC46C9">
      <w:pPr>
        <w:pStyle w:val="Pagrindinistekstas2"/>
        <w:widowControl w:val="0"/>
        <w:ind w:firstLine="720"/>
        <w:rPr>
          <w:sz w:val="24"/>
          <w:szCs w:val="24"/>
        </w:rPr>
      </w:pPr>
      <w:r w:rsidRPr="00963F4D">
        <w:rPr>
          <w:sz w:val="24"/>
          <w:szCs w:val="24"/>
        </w:rPr>
        <w:t>11. Už įsipareigojimų nevykdymą ar netinkamą vykdy</w:t>
      </w:r>
      <w:r w:rsidR="00E25463">
        <w:rPr>
          <w:sz w:val="24"/>
          <w:szCs w:val="24"/>
        </w:rPr>
        <w:t>mą šios Sutarties šalys atsako L</w:t>
      </w:r>
      <w:r w:rsidRPr="00963F4D">
        <w:rPr>
          <w:sz w:val="24"/>
          <w:szCs w:val="24"/>
        </w:rPr>
        <w:t>ietuvos Respublikos teisės aktų nustatyta tvarka.</w:t>
      </w:r>
    </w:p>
    <w:p w14:paraId="47E2525B" w14:textId="77777777" w:rsidR="00284886" w:rsidRPr="00963F4D" w:rsidRDefault="006C2DB9" w:rsidP="00AC46C9">
      <w:pPr>
        <w:pStyle w:val="Pagrindinistekstas2"/>
        <w:widowControl w:val="0"/>
        <w:ind w:firstLine="720"/>
        <w:rPr>
          <w:sz w:val="24"/>
          <w:szCs w:val="24"/>
        </w:rPr>
      </w:pPr>
      <w:r w:rsidRPr="00963F4D">
        <w:rPr>
          <w:sz w:val="24"/>
          <w:szCs w:val="24"/>
        </w:rPr>
        <w:t>1</w:t>
      </w:r>
      <w:r w:rsidR="00107143" w:rsidRPr="00963F4D">
        <w:rPr>
          <w:sz w:val="24"/>
          <w:szCs w:val="24"/>
        </w:rPr>
        <w:t>2</w:t>
      </w:r>
      <w:r w:rsidR="00284886" w:rsidRPr="00963F4D">
        <w:rPr>
          <w:sz w:val="24"/>
          <w:szCs w:val="24"/>
        </w:rPr>
        <w:t>. Sutartyje neaptartos sąlygos sprendžiamos vado</w:t>
      </w:r>
      <w:r w:rsidR="0020076F" w:rsidRPr="00963F4D">
        <w:rPr>
          <w:sz w:val="24"/>
          <w:szCs w:val="24"/>
        </w:rPr>
        <w:t>vaujantis Lietuvos Respublikos C</w:t>
      </w:r>
      <w:r w:rsidR="00284886" w:rsidRPr="00963F4D">
        <w:rPr>
          <w:sz w:val="24"/>
          <w:szCs w:val="24"/>
        </w:rPr>
        <w:t>ivilinio kodekso nuostatomis.</w:t>
      </w:r>
    </w:p>
    <w:p w14:paraId="47E2525C" w14:textId="77777777" w:rsidR="00284886" w:rsidRPr="00963F4D" w:rsidRDefault="006C2DB9" w:rsidP="00F82F9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1</w:t>
      </w:r>
      <w:r w:rsidR="00107143" w:rsidRPr="00963F4D">
        <w:rPr>
          <w:rFonts w:ascii="Times New Roman" w:hAnsi="Times New Roman"/>
          <w:sz w:val="24"/>
          <w:szCs w:val="24"/>
        </w:rPr>
        <w:t>3</w:t>
      </w:r>
      <w:r w:rsidR="00284886" w:rsidRPr="00963F4D">
        <w:rPr>
          <w:rFonts w:ascii="Times New Roman" w:hAnsi="Times New Roman"/>
          <w:sz w:val="24"/>
          <w:szCs w:val="24"/>
        </w:rPr>
        <w:t>. Ginčai dėl šios sutarties sprendžiami derybų būdu, o nesusitarus – įstatymų nustatyta tvarka.</w:t>
      </w:r>
    </w:p>
    <w:p w14:paraId="47E2525D" w14:textId="77777777" w:rsidR="00284886" w:rsidRPr="00963F4D" w:rsidRDefault="00107143" w:rsidP="00F82F9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14</w:t>
      </w:r>
      <w:r w:rsidR="00284886" w:rsidRPr="00963F4D">
        <w:rPr>
          <w:rFonts w:ascii="Times New Roman" w:hAnsi="Times New Roman"/>
          <w:sz w:val="24"/>
          <w:szCs w:val="24"/>
        </w:rPr>
        <w:t>. Sutartis sudaryta dviem vienodą teisinę galią turinčia</w:t>
      </w:r>
      <w:r w:rsidR="00CE4B01" w:rsidRPr="00963F4D">
        <w:rPr>
          <w:rFonts w:ascii="Times New Roman" w:hAnsi="Times New Roman"/>
          <w:sz w:val="24"/>
          <w:szCs w:val="24"/>
        </w:rPr>
        <w:t>i</w:t>
      </w:r>
      <w:r w:rsidR="00284886" w:rsidRPr="00963F4D">
        <w:rPr>
          <w:rFonts w:ascii="Times New Roman" w:hAnsi="Times New Roman"/>
          <w:sz w:val="24"/>
          <w:szCs w:val="24"/>
        </w:rPr>
        <w:t>s egzemplioriais, po vieną kiekvienai šaliai.</w:t>
      </w:r>
    </w:p>
    <w:p w14:paraId="47E2525E" w14:textId="77777777" w:rsidR="00284886" w:rsidRPr="00963F4D" w:rsidRDefault="00107143" w:rsidP="00F82F9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>15</w:t>
      </w:r>
      <w:r w:rsidR="00284886" w:rsidRPr="00963F4D">
        <w:rPr>
          <w:rFonts w:ascii="Times New Roman" w:hAnsi="Times New Roman"/>
          <w:sz w:val="24"/>
          <w:szCs w:val="24"/>
        </w:rPr>
        <w:t>. Sutarties priedai yra neatsiejama šios sutarties dalis.</w:t>
      </w:r>
    </w:p>
    <w:p w14:paraId="47E25260" w14:textId="77777777" w:rsidR="008F0B8E" w:rsidRPr="00963F4D" w:rsidRDefault="008F0B8E" w:rsidP="00DF0F46">
      <w:pPr>
        <w:jc w:val="both"/>
        <w:rPr>
          <w:rFonts w:ascii="Times New Roman" w:hAnsi="Times New Roman"/>
          <w:sz w:val="24"/>
          <w:szCs w:val="24"/>
        </w:rPr>
      </w:pPr>
    </w:p>
    <w:p w14:paraId="47E25261" w14:textId="42401DB1" w:rsidR="00DF0F46" w:rsidRPr="00963F4D" w:rsidRDefault="00DF0F46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963F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V. SUTARTIES PRIEDAI</w:t>
      </w:r>
    </w:p>
    <w:p w14:paraId="47E25263" w14:textId="77777777" w:rsidR="008F0B8E" w:rsidRPr="00963F4D" w:rsidRDefault="008F0B8E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47E25264" w14:textId="4A005E75" w:rsidR="00DF0F46" w:rsidRPr="00963F4D" w:rsidRDefault="00F25910" w:rsidP="00DF0F46">
      <w:pPr>
        <w:widowControl w:val="0"/>
        <w:suppressAutoHyphens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963F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ab/>
      </w:r>
      <w:r w:rsidR="00107143" w:rsidRPr="00963F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16</w:t>
      </w:r>
      <w:r w:rsidR="00107143" w:rsidRPr="00963F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. </w:t>
      </w:r>
      <w:r w:rsidR="00107143" w:rsidRPr="00963F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Sutarties priedai:</w:t>
      </w:r>
    </w:p>
    <w:p w14:paraId="47E25265" w14:textId="7AF1D788" w:rsidR="00DF0F46" w:rsidRPr="00963F4D" w:rsidRDefault="00F25910" w:rsidP="0010714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963F4D">
        <w:rPr>
          <w:rFonts w:ascii="Times New Roman" w:eastAsia="Lucida Sans Unicode" w:hAnsi="Times New Roman"/>
          <w:sz w:val="24"/>
          <w:szCs w:val="24"/>
        </w:rPr>
        <w:tab/>
      </w:r>
      <w:r w:rsidR="00107143" w:rsidRPr="00963F4D">
        <w:rPr>
          <w:rFonts w:ascii="Times New Roman" w:eastAsia="Lucida Sans Unicode" w:hAnsi="Times New Roman"/>
          <w:sz w:val="24"/>
          <w:szCs w:val="24"/>
        </w:rPr>
        <w:t>16.1.</w:t>
      </w:r>
      <w:r w:rsidR="008F0B8E" w:rsidRPr="00963F4D">
        <w:rPr>
          <w:rFonts w:ascii="Times New Roman" w:eastAsia="Lucida Sans Unicode" w:hAnsi="Times New Roman"/>
          <w:sz w:val="24"/>
          <w:szCs w:val="24"/>
        </w:rPr>
        <w:t>P</w:t>
      </w:r>
      <w:r w:rsidR="00DF0F46" w:rsidRPr="00963F4D">
        <w:rPr>
          <w:rFonts w:ascii="Times New Roman" w:eastAsia="Lucida Sans Unicode" w:hAnsi="Times New Roman"/>
          <w:sz w:val="24"/>
          <w:szCs w:val="24"/>
        </w:rPr>
        <w:t>araiška lėšoms gauti (</w:t>
      </w:r>
      <w:r w:rsidR="00DF0F46" w:rsidRPr="00963F4D">
        <w:rPr>
          <w:rFonts w:ascii="Times New Roman" w:eastAsia="Lucida Sans Unicode" w:hAnsi="Times New Roman"/>
          <w:color w:val="000000"/>
          <w:sz w:val="24"/>
          <w:szCs w:val="24"/>
        </w:rPr>
        <w:t>1</w:t>
      </w:r>
      <w:r w:rsidR="00DF0F46" w:rsidRPr="00963F4D">
        <w:rPr>
          <w:rFonts w:ascii="Times New Roman" w:eastAsia="Lucida Sans Unicode" w:hAnsi="Times New Roman"/>
          <w:sz w:val="24"/>
          <w:szCs w:val="24"/>
        </w:rPr>
        <w:t xml:space="preserve"> priedas);</w:t>
      </w:r>
    </w:p>
    <w:p w14:paraId="47E25266" w14:textId="66FC81C7" w:rsidR="00DF0F46" w:rsidRPr="00963F4D" w:rsidRDefault="00F25910" w:rsidP="0010714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963F4D">
        <w:rPr>
          <w:rFonts w:ascii="Times New Roman" w:eastAsia="Lucida Sans Unicode" w:hAnsi="Times New Roman"/>
          <w:sz w:val="24"/>
          <w:szCs w:val="24"/>
        </w:rPr>
        <w:tab/>
      </w:r>
      <w:r w:rsidR="00107143" w:rsidRPr="00963F4D">
        <w:rPr>
          <w:rFonts w:ascii="Times New Roman" w:eastAsia="Lucida Sans Unicode" w:hAnsi="Times New Roman"/>
          <w:sz w:val="24"/>
          <w:szCs w:val="24"/>
        </w:rPr>
        <w:t>16.2.</w:t>
      </w:r>
      <w:r w:rsidR="00DF0F46" w:rsidRPr="00963F4D">
        <w:rPr>
          <w:rFonts w:ascii="Times New Roman" w:eastAsia="Lucida Sans Unicode" w:hAnsi="Times New Roman"/>
          <w:sz w:val="24"/>
          <w:szCs w:val="24"/>
        </w:rPr>
        <w:t>Biudžeto išlaidų sąmata (2 priedas);</w:t>
      </w:r>
    </w:p>
    <w:p w14:paraId="47E25267" w14:textId="5B21CF44" w:rsidR="00DF0F46" w:rsidRPr="00963F4D" w:rsidRDefault="00F25910" w:rsidP="0010714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107143" w:rsidRPr="00963F4D">
        <w:rPr>
          <w:rFonts w:ascii="Times New Roman" w:hAnsi="Times New Roman"/>
          <w:sz w:val="24"/>
          <w:szCs w:val="24"/>
        </w:rPr>
        <w:t>16.3.</w:t>
      </w:r>
      <w:r w:rsidR="00DF0F46" w:rsidRPr="00963F4D">
        <w:rPr>
          <w:rFonts w:ascii="Times New Roman" w:hAnsi="Times New Roman"/>
          <w:sz w:val="24"/>
          <w:szCs w:val="24"/>
        </w:rPr>
        <w:t>Biudžeto išlaidų sąmatos vykdymo ataskaitos forma (3 priedas);</w:t>
      </w:r>
    </w:p>
    <w:p w14:paraId="47E25268" w14:textId="5285FADD" w:rsidR="00DF0F46" w:rsidRPr="00963F4D" w:rsidRDefault="00F25910" w:rsidP="0010714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</w:rPr>
        <w:tab/>
      </w:r>
      <w:r w:rsidR="00107143" w:rsidRPr="00963F4D">
        <w:rPr>
          <w:rFonts w:ascii="Times New Roman" w:hAnsi="Times New Roman"/>
          <w:sz w:val="24"/>
          <w:szCs w:val="24"/>
        </w:rPr>
        <w:t>16.4.</w:t>
      </w:r>
      <w:r w:rsidR="00471673" w:rsidRPr="00963F4D">
        <w:rPr>
          <w:rFonts w:ascii="Times New Roman" w:hAnsi="Times New Roman"/>
          <w:sz w:val="24"/>
          <w:szCs w:val="24"/>
        </w:rPr>
        <w:t>Veiklos</w:t>
      </w:r>
      <w:r w:rsidR="008F0B8E" w:rsidRPr="00963F4D">
        <w:rPr>
          <w:rFonts w:ascii="Times New Roman" w:hAnsi="Times New Roman"/>
          <w:sz w:val="24"/>
          <w:szCs w:val="24"/>
        </w:rPr>
        <w:t>/projekto</w:t>
      </w:r>
      <w:r w:rsidR="00DF0F46" w:rsidRPr="00963F4D">
        <w:rPr>
          <w:rFonts w:ascii="Times New Roman" w:hAnsi="Times New Roman"/>
          <w:sz w:val="24"/>
          <w:szCs w:val="24"/>
        </w:rPr>
        <w:t xml:space="preserve"> dokumentų, pagrindžiančių biudžeto lėšų panaudojimą, ataskaitos forma (4 priedas);</w:t>
      </w:r>
    </w:p>
    <w:p w14:paraId="47E25269" w14:textId="0AD90276" w:rsidR="00DF0F46" w:rsidRPr="00963F4D" w:rsidRDefault="00F25910" w:rsidP="00107143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963F4D">
        <w:rPr>
          <w:rFonts w:ascii="Times New Roman" w:hAnsi="Times New Roman"/>
          <w:sz w:val="24"/>
          <w:szCs w:val="24"/>
          <w:lang w:eastAsia="lt-LT"/>
        </w:rPr>
        <w:tab/>
      </w:r>
      <w:r w:rsidR="00107143" w:rsidRPr="00963F4D">
        <w:rPr>
          <w:rFonts w:ascii="Times New Roman" w:hAnsi="Times New Roman"/>
          <w:sz w:val="24"/>
          <w:szCs w:val="24"/>
          <w:lang w:eastAsia="lt-LT"/>
        </w:rPr>
        <w:t>16.5.</w:t>
      </w:r>
      <w:r w:rsidR="00471673" w:rsidRPr="00963F4D">
        <w:rPr>
          <w:rFonts w:ascii="Times New Roman" w:hAnsi="Times New Roman"/>
          <w:sz w:val="24"/>
          <w:szCs w:val="24"/>
          <w:lang w:eastAsia="lt-LT"/>
        </w:rPr>
        <w:t>Veiklos</w:t>
      </w:r>
      <w:r w:rsidR="008F0B8E" w:rsidRPr="00963F4D">
        <w:rPr>
          <w:rFonts w:ascii="Times New Roman" w:hAnsi="Times New Roman"/>
          <w:sz w:val="24"/>
          <w:szCs w:val="24"/>
          <w:lang w:eastAsia="lt-LT"/>
        </w:rPr>
        <w:t>/projekto finansuojamos iš s</w:t>
      </w:r>
      <w:r w:rsidR="00DF0F46" w:rsidRPr="00963F4D">
        <w:rPr>
          <w:rFonts w:ascii="Times New Roman" w:hAnsi="Times New Roman"/>
          <w:sz w:val="24"/>
          <w:szCs w:val="24"/>
          <w:lang w:eastAsia="lt-LT"/>
        </w:rPr>
        <w:t>avivaldybės biudžeto lėšų, ir jos vertinimo kriterijų įvykdy</w:t>
      </w:r>
      <w:r w:rsidR="00AA3A7A" w:rsidRPr="00963F4D">
        <w:rPr>
          <w:rFonts w:ascii="Times New Roman" w:hAnsi="Times New Roman"/>
          <w:sz w:val="24"/>
          <w:szCs w:val="24"/>
          <w:lang w:eastAsia="lt-LT"/>
        </w:rPr>
        <w:t>mo ataskaitos forma (5 priedas).</w:t>
      </w:r>
    </w:p>
    <w:p w14:paraId="47E2526B" w14:textId="77777777" w:rsidR="00DF0F46" w:rsidRDefault="00DF0F46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31F3C3D7" w14:textId="77777777" w:rsidR="00EC7EA5" w:rsidRDefault="00EC7EA5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6FACEEEC" w14:textId="77777777" w:rsidR="00EC7EA5" w:rsidRDefault="00EC7EA5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5856C942" w14:textId="77777777" w:rsidR="00EC7EA5" w:rsidRPr="00963F4D" w:rsidRDefault="00EC7EA5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47E2526C" w14:textId="77777777" w:rsidR="00DF0F46" w:rsidRPr="00963F4D" w:rsidRDefault="00DF0F46" w:rsidP="00DF0F46">
      <w:pPr>
        <w:widowControl w:val="0"/>
        <w:suppressAutoHyphens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963F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lastRenderedPageBreak/>
        <w:t>VI. SUTARTIES ŠALIŲ REKVIZITAI</w:t>
      </w:r>
    </w:p>
    <w:p w14:paraId="47E2526D" w14:textId="77777777" w:rsidR="00DF0F46" w:rsidRPr="00963F4D" w:rsidRDefault="00DF0F46" w:rsidP="00DF0F46">
      <w:pPr>
        <w:widowControl w:val="0"/>
        <w:suppressAutoHyphens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47E2526E" w14:textId="77777777" w:rsidR="00DF0F46" w:rsidRPr="00963F4D" w:rsidRDefault="00DF0F46" w:rsidP="00DF0F46">
      <w:pPr>
        <w:widowControl w:val="0"/>
        <w:tabs>
          <w:tab w:val="left" w:pos="5103"/>
        </w:tabs>
        <w:suppressAutoHyphens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963F4D">
        <w:rPr>
          <w:rFonts w:ascii="Times New Roman" w:hAnsi="Times New Roman"/>
          <w:kern w:val="2"/>
          <w:sz w:val="24"/>
          <w:szCs w:val="24"/>
          <w:lang w:eastAsia="hi-IN" w:bidi="hi-IN"/>
        </w:rPr>
        <w:tab/>
      </w:r>
    </w:p>
    <w:tbl>
      <w:tblPr>
        <w:tblW w:w="9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250"/>
      </w:tblGrid>
      <w:tr w:rsidR="00DF0F46" w:rsidRPr="00963F4D" w14:paraId="47E25281" w14:textId="77777777" w:rsidTr="00DF0F46">
        <w:tc>
          <w:tcPr>
            <w:tcW w:w="4962" w:type="dxa"/>
            <w:hideMark/>
          </w:tcPr>
          <w:p w14:paraId="47E2526F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Rokiškio rajono savivaldybės administracija</w:t>
            </w:r>
          </w:p>
          <w:p w14:paraId="47E25270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Respublikos g. 94, Rokiškis</w:t>
            </w:r>
          </w:p>
          <w:p w14:paraId="47E25271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Juridinio asmens kodas 188772248</w:t>
            </w:r>
          </w:p>
          <w:p w14:paraId="47E25272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Tel.__________________________</w:t>
            </w:r>
          </w:p>
          <w:p w14:paraId="47E25273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El. p.__________________________ </w:t>
            </w:r>
          </w:p>
          <w:p w14:paraId="47E25274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Faks. (8 458) 71 420</w:t>
            </w:r>
          </w:p>
          <w:p w14:paraId="47E25275" w14:textId="77777777" w:rsidR="00DF0F46" w:rsidRPr="00963F4D" w:rsidRDefault="00AC2B6E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__________________________</w:t>
            </w:r>
            <w:r w:rsidR="00DF0F46"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bankas</w:t>
            </w:r>
          </w:p>
          <w:p w14:paraId="47E25276" w14:textId="77777777" w:rsidR="00DF0F46" w:rsidRPr="00963F4D" w:rsidRDefault="00AC2B6E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Banko kodas ____________________</w:t>
            </w:r>
          </w:p>
          <w:p w14:paraId="47E25277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A. s. </w:t>
            </w:r>
            <w:r w:rsidR="00AC2B6E"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______________________________</w:t>
            </w:r>
          </w:p>
        </w:tc>
        <w:tc>
          <w:tcPr>
            <w:tcW w:w="4252" w:type="dxa"/>
            <w:hideMark/>
          </w:tcPr>
          <w:p w14:paraId="47E25278" w14:textId="77777777" w:rsidR="00DF0F46" w:rsidRPr="00963F4D" w:rsidRDefault="00CA348F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Lėšų gavėjo </w:t>
            </w:r>
            <w:r w:rsidR="00DF0F46"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pavadinimas</w:t>
            </w:r>
          </w:p>
          <w:p w14:paraId="47E25279" w14:textId="77777777" w:rsidR="00DF0F46" w:rsidRPr="00963F4D" w:rsidRDefault="00CA348F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Lėšų gavėjo</w:t>
            </w:r>
            <w:r w:rsidR="00DF0F46"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adresas</w:t>
            </w:r>
          </w:p>
          <w:p w14:paraId="47E2527A" w14:textId="77777777" w:rsidR="00DF0F46" w:rsidRPr="00963F4D" w:rsidRDefault="00CA348F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Lėšų gavėjo juridinio asmens</w:t>
            </w:r>
            <w:r w:rsidR="00DF0F46"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kodas</w:t>
            </w:r>
          </w:p>
          <w:p w14:paraId="47E2527B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Tel ____________________</w:t>
            </w:r>
          </w:p>
          <w:p w14:paraId="47E2527C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El. p. ____________________</w:t>
            </w:r>
          </w:p>
          <w:p w14:paraId="47E2527D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Faks. ____________________</w:t>
            </w:r>
          </w:p>
          <w:p w14:paraId="47E2527E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</w:t>
            </w:r>
            <w:r w:rsidR="00AC2B6E"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____________</w:t>
            </w: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bankas</w:t>
            </w:r>
          </w:p>
          <w:p w14:paraId="47E2527F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Banko kodas ___________</w:t>
            </w:r>
            <w:r w:rsidR="00AC2B6E"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</w:t>
            </w:r>
          </w:p>
          <w:p w14:paraId="47E25280" w14:textId="77777777" w:rsidR="00DF0F46" w:rsidRPr="00963F4D" w:rsidRDefault="00DF0F46">
            <w:pPr>
              <w:widowControl w:val="0"/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A. s. ________________</w:t>
            </w:r>
            <w:r w:rsidR="00AC2B6E"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____________</w:t>
            </w: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DF0F46" w:rsidRPr="00963F4D" w14:paraId="47E2528C" w14:textId="77777777" w:rsidTr="00DF0F46">
        <w:tc>
          <w:tcPr>
            <w:tcW w:w="4962" w:type="dxa"/>
            <w:hideMark/>
          </w:tcPr>
          <w:p w14:paraId="47E25282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__________________________________</w:t>
            </w:r>
          </w:p>
          <w:p w14:paraId="47E25283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(pareigų pavadinimas) </w:t>
            </w:r>
          </w:p>
          <w:p w14:paraId="47E25284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__________________________________</w:t>
            </w:r>
          </w:p>
          <w:p w14:paraId="47E25285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(vardas, pavardė)</w:t>
            </w:r>
          </w:p>
          <w:p w14:paraId="47E25286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__________________________________</w:t>
            </w:r>
          </w:p>
          <w:p w14:paraId="47E25287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(parašas)</w:t>
            </w:r>
          </w:p>
        </w:tc>
        <w:tc>
          <w:tcPr>
            <w:tcW w:w="4252" w:type="dxa"/>
            <w:hideMark/>
          </w:tcPr>
          <w:p w14:paraId="47E25288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__________________________________(pareigų pavadinimas)</w:t>
            </w:r>
          </w:p>
          <w:p w14:paraId="47E25289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__________________________________(vardas, pavardė)</w:t>
            </w:r>
          </w:p>
          <w:p w14:paraId="47E2528A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__________________________________</w:t>
            </w:r>
          </w:p>
          <w:p w14:paraId="47E2528B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(parašas)</w:t>
            </w:r>
          </w:p>
        </w:tc>
      </w:tr>
      <w:tr w:rsidR="00DF0F46" w:rsidRPr="00963F4D" w14:paraId="47E2528F" w14:textId="77777777" w:rsidTr="00DF0F46">
        <w:tc>
          <w:tcPr>
            <w:tcW w:w="4962" w:type="dxa"/>
            <w:hideMark/>
          </w:tcPr>
          <w:p w14:paraId="47E2528D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A.V.</w:t>
            </w:r>
          </w:p>
        </w:tc>
        <w:tc>
          <w:tcPr>
            <w:tcW w:w="4252" w:type="dxa"/>
            <w:hideMark/>
          </w:tcPr>
          <w:p w14:paraId="47E2528E" w14:textId="77777777" w:rsidR="00DF0F46" w:rsidRPr="00963F4D" w:rsidRDefault="00DF0F46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63F4D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A.V.</w:t>
            </w:r>
          </w:p>
        </w:tc>
      </w:tr>
    </w:tbl>
    <w:p w14:paraId="47E25291" w14:textId="77777777" w:rsidR="00DF0F46" w:rsidRPr="00963F4D" w:rsidRDefault="00DF0F46" w:rsidP="00DF0F46">
      <w:pPr>
        <w:widowControl w:val="0"/>
        <w:suppressAutoHyphens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47E25295" w14:textId="77777777" w:rsidR="008154BD" w:rsidRPr="00963F4D" w:rsidRDefault="008154BD" w:rsidP="00DF0F46">
      <w:pPr>
        <w:rPr>
          <w:rFonts w:ascii="Times New Roman" w:hAnsi="Times New Roman"/>
          <w:sz w:val="24"/>
          <w:szCs w:val="24"/>
        </w:rPr>
      </w:pPr>
    </w:p>
    <w:sectPr w:rsidR="008154BD" w:rsidRPr="00963F4D" w:rsidSect="00EC7EA5">
      <w:headerReference w:type="even" r:id="rId10"/>
      <w:headerReference w:type="default" r:id="rId11"/>
      <w:pgSz w:w="11906" w:h="16838"/>
      <w:pgMar w:top="1134" w:right="567" w:bottom="1134" w:left="1701" w:header="567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25299" w14:textId="77777777" w:rsidR="00796A32" w:rsidRDefault="00796A32" w:rsidP="00884D74">
      <w:r>
        <w:separator/>
      </w:r>
    </w:p>
  </w:endnote>
  <w:endnote w:type="continuationSeparator" w:id="0">
    <w:p w14:paraId="47E2529A" w14:textId="77777777" w:rsidR="00796A32" w:rsidRDefault="00796A32" w:rsidP="0088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25297" w14:textId="77777777" w:rsidR="00796A32" w:rsidRDefault="00796A32" w:rsidP="00884D74">
      <w:r>
        <w:separator/>
      </w:r>
    </w:p>
  </w:footnote>
  <w:footnote w:type="continuationSeparator" w:id="0">
    <w:p w14:paraId="47E25298" w14:textId="77777777" w:rsidR="00796A32" w:rsidRDefault="00796A32" w:rsidP="0088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2529B" w14:textId="77777777" w:rsidR="00CA38B8" w:rsidRDefault="004271AB" w:rsidP="00D54A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38B8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E2529C" w14:textId="77777777" w:rsidR="00CA38B8" w:rsidRDefault="00CA38B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2529D" w14:textId="383B09EE" w:rsidR="00CA38B8" w:rsidRPr="00975FB8" w:rsidRDefault="00CA38B8" w:rsidP="00D54AFB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</w:p>
  <w:p w14:paraId="47E2529E" w14:textId="77777777" w:rsidR="00CA38B8" w:rsidRDefault="00CA38B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A26"/>
    <w:multiLevelType w:val="multilevel"/>
    <w:tmpl w:val="9C6C8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93A27A0"/>
    <w:multiLevelType w:val="multilevel"/>
    <w:tmpl w:val="12C09A74"/>
    <w:lvl w:ilvl="0">
      <w:start w:val="1"/>
      <w:numFmt w:val="decimal"/>
      <w:lvlText w:val="%1."/>
      <w:lvlJc w:val="left"/>
      <w:pPr>
        <w:ind w:left="1976" w:hanging="1125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eastAsia="Lucida Sans Unicode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eastAsia="Lucida Sans Unicode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eastAsia="Lucida Sans Unicode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eastAsia="Lucida Sans Unicode"/>
      </w:rPr>
    </w:lvl>
    <w:lvl w:ilvl="5">
      <w:start w:val="1"/>
      <w:numFmt w:val="decimal"/>
      <w:isLgl/>
      <w:lvlText w:val="%1.%2.%3.%4.%5.%6."/>
      <w:lvlJc w:val="left"/>
      <w:pPr>
        <w:ind w:left="2171" w:hanging="1320"/>
      </w:pPr>
      <w:rPr>
        <w:rFonts w:eastAsia="Lucida Sans Unicode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Lucida Sans Unicode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Lucida Sans Unicode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Lucida Sans Unicode"/>
      </w:rPr>
    </w:lvl>
  </w:abstractNum>
  <w:abstractNum w:abstractNumId="2">
    <w:nsid w:val="2F160E9C"/>
    <w:multiLevelType w:val="multilevel"/>
    <w:tmpl w:val="110432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7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45226B48"/>
    <w:multiLevelType w:val="multilevel"/>
    <w:tmpl w:val="F36626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45297C06"/>
    <w:multiLevelType w:val="multilevel"/>
    <w:tmpl w:val="73FE4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6A133566"/>
    <w:multiLevelType w:val="multilevel"/>
    <w:tmpl w:val="749A9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FF6621D"/>
    <w:multiLevelType w:val="hybridMultilevel"/>
    <w:tmpl w:val="4B648A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86"/>
    <w:rsid w:val="000033BC"/>
    <w:rsid w:val="000057C9"/>
    <w:rsid w:val="000070F1"/>
    <w:rsid w:val="00013FAD"/>
    <w:rsid w:val="00015F58"/>
    <w:rsid w:val="00030762"/>
    <w:rsid w:val="00042BAD"/>
    <w:rsid w:val="00043F91"/>
    <w:rsid w:val="00065134"/>
    <w:rsid w:val="00065DCF"/>
    <w:rsid w:val="000661D8"/>
    <w:rsid w:val="00072F9C"/>
    <w:rsid w:val="00077F7E"/>
    <w:rsid w:val="000825DB"/>
    <w:rsid w:val="000A1F42"/>
    <w:rsid w:val="000A3AB8"/>
    <w:rsid w:val="000A49E9"/>
    <w:rsid w:val="000B23FF"/>
    <w:rsid w:val="000B5D4F"/>
    <w:rsid w:val="00106C61"/>
    <w:rsid w:val="00107143"/>
    <w:rsid w:val="001159CC"/>
    <w:rsid w:val="00124B68"/>
    <w:rsid w:val="00131C4A"/>
    <w:rsid w:val="001376F4"/>
    <w:rsid w:val="00157D3C"/>
    <w:rsid w:val="0017759A"/>
    <w:rsid w:val="0019293D"/>
    <w:rsid w:val="001A5D6B"/>
    <w:rsid w:val="001C4F31"/>
    <w:rsid w:val="001D52D8"/>
    <w:rsid w:val="001E0266"/>
    <w:rsid w:val="001E34E0"/>
    <w:rsid w:val="001E403F"/>
    <w:rsid w:val="001E7820"/>
    <w:rsid w:val="001F5FFA"/>
    <w:rsid w:val="0020076F"/>
    <w:rsid w:val="00200862"/>
    <w:rsid w:val="0020715C"/>
    <w:rsid w:val="00226530"/>
    <w:rsid w:val="0023543C"/>
    <w:rsid w:val="002478E2"/>
    <w:rsid w:val="002543E8"/>
    <w:rsid w:val="00281CC9"/>
    <w:rsid w:val="00282A18"/>
    <w:rsid w:val="00284886"/>
    <w:rsid w:val="002936DC"/>
    <w:rsid w:val="00297028"/>
    <w:rsid w:val="002A11D9"/>
    <w:rsid w:val="002A6FC4"/>
    <w:rsid w:val="002B779F"/>
    <w:rsid w:val="002C56B8"/>
    <w:rsid w:val="002C770C"/>
    <w:rsid w:val="002D68B6"/>
    <w:rsid w:val="002E71AA"/>
    <w:rsid w:val="002F2299"/>
    <w:rsid w:val="002F4B23"/>
    <w:rsid w:val="00303379"/>
    <w:rsid w:val="003168BB"/>
    <w:rsid w:val="003264E1"/>
    <w:rsid w:val="00337FCD"/>
    <w:rsid w:val="003510AD"/>
    <w:rsid w:val="00363C62"/>
    <w:rsid w:val="0036480C"/>
    <w:rsid w:val="0036556E"/>
    <w:rsid w:val="0037460D"/>
    <w:rsid w:val="0039711E"/>
    <w:rsid w:val="003A0AE0"/>
    <w:rsid w:val="003B5121"/>
    <w:rsid w:val="003C1F77"/>
    <w:rsid w:val="003C2CA7"/>
    <w:rsid w:val="003C5513"/>
    <w:rsid w:val="003C70CD"/>
    <w:rsid w:val="003C7324"/>
    <w:rsid w:val="003C773F"/>
    <w:rsid w:val="003D53C9"/>
    <w:rsid w:val="003D676E"/>
    <w:rsid w:val="003D7221"/>
    <w:rsid w:val="003F2536"/>
    <w:rsid w:val="004000A5"/>
    <w:rsid w:val="004038DF"/>
    <w:rsid w:val="004105DC"/>
    <w:rsid w:val="00414723"/>
    <w:rsid w:val="00415924"/>
    <w:rsid w:val="00421131"/>
    <w:rsid w:val="00424F4F"/>
    <w:rsid w:val="004271AB"/>
    <w:rsid w:val="00436909"/>
    <w:rsid w:val="00437FCC"/>
    <w:rsid w:val="00440C67"/>
    <w:rsid w:val="00445606"/>
    <w:rsid w:val="00471673"/>
    <w:rsid w:val="00484646"/>
    <w:rsid w:val="00485E91"/>
    <w:rsid w:val="00495F05"/>
    <w:rsid w:val="004B08F6"/>
    <w:rsid w:val="004B1526"/>
    <w:rsid w:val="004B1C4B"/>
    <w:rsid w:val="004B4FD9"/>
    <w:rsid w:val="004B62CA"/>
    <w:rsid w:val="004D471B"/>
    <w:rsid w:val="00502391"/>
    <w:rsid w:val="0050453A"/>
    <w:rsid w:val="00511915"/>
    <w:rsid w:val="0052368F"/>
    <w:rsid w:val="00541484"/>
    <w:rsid w:val="005433BC"/>
    <w:rsid w:val="00550C26"/>
    <w:rsid w:val="00555CD7"/>
    <w:rsid w:val="00571492"/>
    <w:rsid w:val="00571BB0"/>
    <w:rsid w:val="00575109"/>
    <w:rsid w:val="0057731F"/>
    <w:rsid w:val="00581B63"/>
    <w:rsid w:val="00585571"/>
    <w:rsid w:val="005A451F"/>
    <w:rsid w:val="005B2561"/>
    <w:rsid w:val="005C1CB4"/>
    <w:rsid w:val="005D4184"/>
    <w:rsid w:val="005E0BF8"/>
    <w:rsid w:val="005F5725"/>
    <w:rsid w:val="00601DE8"/>
    <w:rsid w:val="0061555D"/>
    <w:rsid w:val="0063019A"/>
    <w:rsid w:val="00631102"/>
    <w:rsid w:val="0063317C"/>
    <w:rsid w:val="006350AB"/>
    <w:rsid w:val="00641A9E"/>
    <w:rsid w:val="00670C8B"/>
    <w:rsid w:val="00680896"/>
    <w:rsid w:val="0068529F"/>
    <w:rsid w:val="00686235"/>
    <w:rsid w:val="0069476F"/>
    <w:rsid w:val="006C2DB9"/>
    <w:rsid w:val="006C3BAE"/>
    <w:rsid w:val="006C6096"/>
    <w:rsid w:val="006D6B8A"/>
    <w:rsid w:val="006D7FE6"/>
    <w:rsid w:val="006E186E"/>
    <w:rsid w:val="006E295C"/>
    <w:rsid w:val="006E68C0"/>
    <w:rsid w:val="006F6919"/>
    <w:rsid w:val="00705841"/>
    <w:rsid w:val="007105AA"/>
    <w:rsid w:val="00711D94"/>
    <w:rsid w:val="00714621"/>
    <w:rsid w:val="00725088"/>
    <w:rsid w:val="00730E0E"/>
    <w:rsid w:val="00731201"/>
    <w:rsid w:val="00735592"/>
    <w:rsid w:val="00736CCE"/>
    <w:rsid w:val="00743D9F"/>
    <w:rsid w:val="0077212A"/>
    <w:rsid w:val="00780134"/>
    <w:rsid w:val="00780A89"/>
    <w:rsid w:val="00792533"/>
    <w:rsid w:val="00796A32"/>
    <w:rsid w:val="007B5992"/>
    <w:rsid w:val="007B7E86"/>
    <w:rsid w:val="007C42A7"/>
    <w:rsid w:val="007C511F"/>
    <w:rsid w:val="007C55C2"/>
    <w:rsid w:val="007C5E5A"/>
    <w:rsid w:val="007D6FF9"/>
    <w:rsid w:val="007E2D62"/>
    <w:rsid w:val="007F02EF"/>
    <w:rsid w:val="007F206C"/>
    <w:rsid w:val="008102F9"/>
    <w:rsid w:val="008154BD"/>
    <w:rsid w:val="00816095"/>
    <w:rsid w:val="00821DD2"/>
    <w:rsid w:val="008339F4"/>
    <w:rsid w:val="00834592"/>
    <w:rsid w:val="00840D1F"/>
    <w:rsid w:val="00842619"/>
    <w:rsid w:val="00850561"/>
    <w:rsid w:val="008551C3"/>
    <w:rsid w:val="00857152"/>
    <w:rsid w:val="00861D1F"/>
    <w:rsid w:val="008622CB"/>
    <w:rsid w:val="0088032F"/>
    <w:rsid w:val="00881DF6"/>
    <w:rsid w:val="00884251"/>
    <w:rsid w:val="00884D74"/>
    <w:rsid w:val="00890D59"/>
    <w:rsid w:val="008A0928"/>
    <w:rsid w:val="008A1B5B"/>
    <w:rsid w:val="008B0D9C"/>
    <w:rsid w:val="008B2F72"/>
    <w:rsid w:val="008D1846"/>
    <w:rsid w:val="008D21A6"/>
    <w:rsid w:val="008D36BE"/>
    <w:rsid w:val="008D53CF"/>
    <w:rsid w:val="008E2D55"/>
    <w:rsid w:val="008E5497"/>
    <w:rsid w:val="008F00B6"/>
    <w:rsid w:val="008F0B8E"/>
    <w:rsid w:val="00904618"/>
    <w:rsid w:val="00916C73"/>
    <w:rsid w:val="009214E4"/>
    <w:rsid w:val="009344D4"/>
    <w:rsid w:val="00955994"/>
    <w:rsid w:val="00963F4D"/>
    <w:rsid w:val="00975FB8"/>
    <w:rsid w:val="00976F44"/>
    <w:rsid w:val="009875BA"/>
    <w:rsid w:val="009937CC"/>
    <w:rsid w:val="00994227"/>
    <w:rsid w:val="00996F85"/>
    <w:rsid w:val="009B70AD"/>
    <w:rsid w:val="009E435C"/>
    <w:rsid w:val="00A121D7"/>
    <w:rsid w:val="00A330F9"/>
    <w:rsid w:val="00A36B06"/>
    <w:rsid w:val="00A40444"/>
    <w:rsid w:val="00A650F0"/>
    <w:rsid w:val="00A71F86"/>
    <w:rsid w:val="00A860B9"/>
    <w:rsid w:val="00A8632F"/>
    <w:rsid w:val="00AA0222"/>
    <w:rsid w:val="00AA3A7A"/>
    <w:rsid w:val="00AB4024"/>
    <w:rsid w:val="00AC017A"/>
    <w:rsid w:val="00AC2B6E"/>
    <w:rsid w:val="00AC4571"/>
    <w:rsid w:val="00AC46C9"/>
    <w:rsid w:val="00AD350A"/>
    <w:rsid w:val="00AD75FA"/>
    <w:rsid w:val="00AE0527"/>
    <w:rsid w:val="00AE1C1D"/>
    <w:rsid w:val="00AE5768"/>
    <w:rsid w:val="00B039D5"/>
    <w:rsid w:val="00B16461"/>
    <w:rsid w:val="00B21010"/>
    <w:rsid w:val="00B25139"/>
    <w:rsid w:val="00B30061"/>
    <w:rsid w:val="00B530F3"/>
    <w:rsid w:val="00B5588A"/>
    <w:rsid w:val="00B635F1"/>
    <w:rsid w:val="00B638E2"/>
    <w:rsid w:val="00B70DE2"/>
    <w:rsid w:val="00B746D3"/>
    <w:rsid w:val="00B8058B"/>
    <w:rsid w:val="00B86C03"/>
    <w:rsid w:val="00B87A0C"/>
    <w:rsid w:val="00B90BFE"/>
    <w:rsid w:val="00B931A9"/>
    <w:rsid w:val="00B977BC"/>
    <w:rsid w:val="00BA630B"/>
    <w:rsid w:val="00BC04C6"/>
    <w:rsid w:val="00BC1A00"/>
    <w:rsid w:val="00BC537F"/>
    <w:rsid w:val="00BD7C86"/>
    <w:rsid w:val="00BE24ED"/>
    <w:rsid w:val="00BE490C"/>
    <w:rsid w:val="00C11A8E"/>
    <w:rsid w:val="00C14999"/>
    <w:rsid w:val="00C259A6"/>
    <w:rsid w:val="00C325CA"/>
    <w:rsid w:val="00C417FB"/>
    <w:rsid w:val="00C44FB4"/>
    <w:rsid w:val="00C453B2"/>
    <w:rsid w:val="00C541F7"/>
    <w:rsid w:val="00C77260"/>
    <w:rsid w:val="00C84F11"/>
    <w:rsid w:val="00C91CC7"/>
    <w:rsid w:val="00C92714"/>
    <w:rsid w:val="00CA348F"/>
    <w:rsid w:val="00CA38B8"/>
    <w:rsid w:val="00CA5C85"/>
    <w:rsid w:val="00CD3A5C"/>
    <w:rsid w:val="00CE3D95"/>
    <w:rsid w:val="00CE4B01"/>
    <w:rsid w:val="00D10FC9"/>
    <w:rsid w:val="00D21B36"/>
    <w:rsid w:val="00D21F03"/>
    <w:rsid w:val="00D24132"/>
    <w:rsid w:val="00D25DFF"/>
    <w:rsid w:val="00D3541F"/>
    <w:rsid w:val="00D35979"/>
    <w:rsid w:val="00D439A1"/>
    <w:rsid w:val="00D505A5"/>
    <w:rsid w:val="00D54AFB"/>
    <w:rsid w:val="00D645BE"/>
    <w:rsid w:val="00D73DA6"/>
    <w:rsid w:val="00D81A39"/>
    <w:rsid w:val="00D81F00"/>
    <w:rsid w:val="00DA6BCB"/>
    <w:rsid w:val="00DB523F"/>
    <w:rsid w:val="00DC42E7"/>
    <w:rsid w:val="00DC6B3D"/>
    <w:rsid w:val="00DD01B1"/>
    <w:rsid w:val="00DD3927"/>
    <w:rsid w:val="00DD69A9"/>
    <w:rsid w:val="00DE3F61"/>
    <w:rsid w:val="00DF0F46"/>
    <w:rsid w:val="00DF5EC4"/>
    <w:rsid w:val="00E03D65"/>
    <w:rsid w:val="00E05506"/>
    <w:rsid w:val="00E13AF0"/>
    <w:rsid w:val="00E219A6"/>
    <w:rsid w:val="00E25463"/>
    <w:rsid w:val="00E320F2"/>
    <w:rsid w:val="00E639AD"/>
    <w:rsid w:val="00E649C5"/>
    <w:rsid w:val="00E67047"/>
    <w:rsid w:val="00E67E40"/>
    <w:rsid w:val="00E71D64"/>
    <w:rsid w:val="00E73797"/>
    <w:rsid w:val="00E855B5"/>
    <w:rsid w:val="00E91C86"/>
    <w:rsid w:val="00EA07A9"/>
    <w:rsid w:val="00EA14BC"/>
    <w:rsid w:val="00EB14DE"/>
    <w:rsid w:val="00EB254F"/>
    <w:rsid w:val="00EC15D5"/>
    <w:rsid w:val="00EC3592"/>
    <w:rsid w:val="00EC5AC0"/>
    <w:rsid w:val="00EC7EA5"/>
    <w:rsid w:val="00ED454B"/>
    <w:rsid w:val="00EE26A6"/>
    <w:rsid w:val="00EE3453"/>
    <w:rsid w:val="00EF1419"/>
    <w:rsid w:val="00F0312D"/>
    <w:rsid w:val="00F05241"/>
    <w:rsid w:val="00F05361"/>
    <w:rsid w:val="00F06CFB"/>
    <w:rsid w:val="00F16754"/>
    <w:rsid w:val="00F1738C"/>
    <w:rsid w:val="00F2111E"/>
    <w:rsid w:val="00F22E85"/>
    <w:rsid w:val="00F25910"/>
    <w:rsid w:val="00F27B7A"/>
    <w:rsid w:val="00F43BD5"/>
    <w:rsid w:val="00F45C3A"/>
    <w:rsid w:val="00F52882"/>
    <w:rsid w:val="00F546E4"/>
    <w:rsid w:val="00F61436"/>
    <w:rsid w:val="00F66FB6"/>
    <w:rsid w:val="00F723F0"/>
    <w:rsid w:val="00F82F96"/>
    <w:rsid w:val="00F848BA"/>
    <w:rsid w:val="00FA0347"/>
    <w:rsid w:val="00FA3C46"/>
    <w:rsid w:val="00FB5A47"/>
    <w:rsid w:val="00FD1A93"/>
    <w:rsid w:val="00FD2364"/>
    <w:rsid w:val="00FE4BE3"/>
    <w:rsid w:val="00FF23D1"/>
    <w:rsid w:val="00FF2998"/>
    <w:rsid w:val="00FF3734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25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886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Antrat3">
    <w:name w:val="heading 3"/>
    <w:basedOn w:val="prastasis"/>
    <w:next w:val="prastasis"/>
    <w:qFormat/>
    <w:rsid w:val="00284886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284886"/>
    <w:rPr>
      <w:color w:val="0000FF"/>
      <w:u w:val="single"/>
    </w:rPr>
  </w:style>
  <w:style w:type="character" w:styleId="Komentaronuoroda">
    <w:name w:val="annotation reference"/>
    <w:semiHidden/>
    <w:rsid w:val="00284886"/>
    <w:rPr>
      <w:sz w:val="16"/>
      <w:szCs w:val="16"/>
    </w:rPr>
  </w:style>
  <w:style w:type="table" w:styleId="Lentelstinklelis">
    <w:name w:val="Table Grid"/>
    <w:basedOn w:val="prastojilentel"/>
    <w:rsid w:val="002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284886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eastAsia="lt-LT"/>
    </w:rPr>
  </w:style>
  <w:style w:type="paragraph" w:styleId="Pagrindinistekstas2">
    <w:name w:val="Body Text 2"/>
    <w:basedOn w:val="prastasis"/>
    <w:rsid w:val="00284886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284886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  <w:lang w:eastAsia="lt-LT"/>
    </w:rPr>
  </w:style>
  <w:style w:type="paragraph" w:styleId="Antrats">
    <w:name w:val="header"/>
    <w:basedOn w:val="prastasis"/>
    <w:link w:val="AntratsDiagrama"/>
    <w:rsid w:val="00884D7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884D74"/>
    <w:rPr>
      <w:rFonts w:ascii="HelveticaLT" w:hAnsi="HelveticaLT"/>
      <w:lang w:eastAsia="en-US"/>
    </w:rPr>
  </w:style>
  <w:style w:type="paragraph" w:styleId="Porat">
    <w:name w:val="footer"/>
    <w:basedOn w:val="prastasis"/>
    <w:link w:val="PoratDiagrama"/>
    <w:rsid w:val="00884D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84D74"/>
    <w:rPr>
      <w:rFonts w:ascii="HelveticaLT" w:hAnsi="HelveticaLT"/>
      <w:lang w:eastAsia="en-US"/>
    </w:rPr>
  </w:style>
  <w:style w:type="paragraph" w:styleId="Debesliotekstas">
    <w:name w:val="Balloon Text"/>
    <w:basedOn w:val="prastasis"/>
    <w:semiHidden/>
    <w:rsid w:val="004000A5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2478E2"/>
  </w:style>
  <w:style w:type="paragraph" w:styleId="Sraopastraipa">
    <w:name w:val="List Paragraph"/>
    <w:basedOn w:val="prastasis"/>
    <w:uiPriority w:val="34"/>
    <w:qFormat/>
    <w:rsid w:val="00E6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886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Antrat3">
    <w:name w:val="heading 3"/>
    <w:basedOn w:val="prastasis"/>
    <w:next w:val="prastasis"/>
    <w:qFormat/>
    <w:rsid w:val="00284886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284886"/>
    <w:rPr>
      <w:color w:val="0000FF"/>
      <w:u w:val="single"/>
    </w:rPr>
  </w:style>
  <w:style w:type="character" w:styleId="Komentaronuoroda">
    <w:name w:val="annotation reference"/>
    <w:semiHidden/>
    <w:rsid w:val="00284886"/>
    <w:rPr>
      <w:sz w:val="16"/>
      <w:szCs w:val="16"/>
    </w:rPr>
  </w:style>
  <w:style w:type="table" w:styleId="Lentelstinklelis">
    <w:name w:val="Table Grid"/>
    <w:basedOn w:val="prastojilentel"/>
    <w:rsid w:val="002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284886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eastAsia="lt-LT"/>
    </w:rPr>
  </w:style>
  <w:style w:type="paragraph" w:styleId="Pagrindinistekstas2">
    <w:name w:val="Body Text 2"/>
    <w:basedOn w:val="prastasis"/>
    <w:rsid w:val="00284886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284886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  <w:lang w:eastAsia="lt-LT"/>
    </w:rPr>
  </w:style>
  <w:style w:type="paragraph" w:styleId="Antrats">
    <w:name w:val="header"/>
    <w:basedOn w:val="prastasis"/>
    <w:link w:val="AntratsDiagrama"/>
    <w:rsid w:val="00884D7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884D74"/>
    <w:rPr>
      <w:rFonts w:ascii="HelveticaLT" w:hAnsi="HelveticaLT"/>
      <w:lang w:eastAsia="en-US"/>
    </w:rPr>
  </w:style>
  <w:style w:type="paragraph" w:styleId="Porat">
    <w:name w:val="footer"/>
    <w:basedOn w:val="prastasis"/>
    <w:link w:val="PoratDiagrama"/>
    <w:rsid w:val="00884D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84D74"/>
    <w:rPr>
      <w:rFonts w:ascii="HelveticaLT" w:hAnsi="HelveticaLT"/>
      <w:lang w:eastAsia="en-US"/>
    </w:rPr>
  </w:style>
  <w:style w:type="paragraph" w:styleId="Debesliotekstas">
    <w:name w:val="Balloon Text"/>
    <w:basedOn w:val="prastasis"/>
    <w:semiHidden/>
    <w:rsid w:val="004000A5"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  <w:rsid w:val="002478E2"/>
  </w:style>
  <w:style w:type="paragraph" w:styleId="Sraopastraipa">
    <w:name w:val="List Paragraph"/>
    <w:basedOn w:val="prastasis"/>
    <w:uiPriority w:val="34"/>
    <w:qFormat/>
    <w:rsid w:val="00E6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F2FF-CD3F-439D-830D-2AC53D3771A2}">
  <ds:schemaRefs/>
</ds:datastoreItem>
</file>

<file path=customXml/itemProps2.xml><?xml version="1.0" encoding="utf-8"?>
<ds:datastoreItem xmlns:ds="http://schemas.openxmlformats.org/officeDocument/2006/customXml" ds:itemID="{5D6AE2EF-E96F-4C60-AC94-CEE03D99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9578</Characters>
  <Application>Microsoft Office Word</Application>
  <DocSecurity>0</DocSecurity>
  <Lines>79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LĖŠŲ NAUDOJIMO SUTARTIS</vt:lpstr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creator>eradeniene</dc:creator>
  <cp:lastModifiedBy>Janina Komkiene</cp:lastModifiedBy>
  <cp:revision>2</cp:revision>
  <cp:lastPrinted>2017-01-09T08:00:00Z</cp:lastPrinted>
  <dcterms:created xsi:type="dcterms:W3CDTF">2020-04-02T09:49:00Z</dcterms:created>
  <dcterms:modified xsi:type="dcterms:W3CDTF">2020-04-02T09:49:00Z</dcterms:modified>
</cp:coreProperties>
</file>